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220" w:firstRow="1" w:lastRow="0" w:firstColumn="0" w:lastColumn="0" w:noHBand="1" w:noVBand="0"/>
      </w:tblPr>
      <w:tblGrid>
        <w:gridCol w:w="3790"/>
        <w:gridCol w:w="2604"/>
        <w:gridCol w:w="3666"/>
      </w:tblGrid>
      <w:tr w:rsidR="00B8370F" w:rsidRPr="00766B1F" w14:paraId="62BBD18A" w14:textId="77777777" w:rsidTr="00872BE8">
        <w:tc>
          <w:tcPr>
            <w:tcW w:w="1006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3087BF1F" w14:textId="4890D635" w:rsidR="00B8370F" w:rsidRPr="00F824F0" w:rsidRDefault="00B8370F" w:rsidP="0083611A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r w:rsidRPr="00F824F0">
              <w:rPr>
                <w:rFonts w:ascii="Calibri" w:hAnsi="Calibri" w:cs="Arial"/>
                <w:b/>
                <w:bCs/>
                <w:color w:val="FFFFFF"/>
                <w:sz w:val="32"/>
                <w:szCs w:val="22"/>
              </w:rPr>
              <w:t>REQUISITOS</w:t>
            </w:r>
            <w:r w:rsidRPr="00F824F0">
              <w:rPr>
                <w:rFonts w:ascii="Calibri" w:hAnsi="Calibri" w:cs="Arial"/>
                <w:bCs/>
                <w:color w:val="FFFFFF"/>
                <w:szCs w:val="22"/>
              </w:rPr>
              <w:t xml:space="preserve"> </w:t>
            </w:r>
          </w:p>
        </w:tc>
      </w:tr>
      <w:tr w:rsidR="00B8370F" w:rsidRPr="00766B1F" w14:paraId="5B166F60" w14:textId="77777777" w:rsidTr="00872BE8">
        <w:tc>
          <w:tcPr>
            <w:tcW w:w="3790" w:type="dxa"/>
            <w:shd w:val="clear" w:color="auto" w:fill="999999"/>
          </w:tcPr>
          <w:p w14:paraId="5A628DB2" w14:textId="6F4D1028" w:rsidR="00B8370F" w:rsidRPr="00F824F0" w:rsidRDefault="00B8370F" w:rsidP="0083611A">
            <w:pPr>
              <w:spacing w:line="240" w:lineRule="auto"/>
              <w:jc w:val="center"/>
              <w:rPr>
                <w:rFonts w:ascii="Calibri" w:hAnsi="Calibri" w:cs="Arial"/>
                <w:szCs w:val="22"/>
              </w:rPr>
            </w:pPr>
            <w:r w:rsidRPr="00F824F0">
              <w:rPr>
                <w:rFonts w:ascii="Calibri" w:hAnsi="Calibri" w:cs="Arial"/>
                <w:szCs w:val="22"/>
              </w:rPr>
              <w:t xml:space="preserve">TER RECEBIDO PAGAMENTOS </w:t>
            </w:r>
            <w:r w:rsidR="00A95053">
              <w:rPr>
                <w:rFonts w:ascii="Calibri" w:hAnsi="Calibri" w:cs="Arial"/>
                <w:szCs w:val="22"/>
              </w:rPr>
              <w:t>DE EXERCÍCIOS ANTERIORES</w:t>
            </w:r>
            <w:r w:rsidRPr="00F824F0">
              <w:rPr>
                <w:rFonts w:ascii="Calibri" w:hAnsi="Calibri" w:cs="Arial"/>
                <w:szCs w:val="22"/>
              </w:rPr>
              <w:t xml:space="preserve"> EM FOLHA A PARTIR DE 200</w:t>
            </w:r>
            <w:r w:rsidR="00A95053">
              <w:rPr>
                <w:rFonts w:ascii="Calibri" w:hAnsi="Calibri" w:cs="Arial"/>
                <w:szCs w:val="22"/>
              </w:rPr>
              <w:t>7</w:t>
            </w:r>
          </w:p>
        </w:tc>
        <w:tc>
          <w:tcPr>
            <w:tcW w:w="2604" w:type="dxa"/>
            <w:shd w:val="clear" w:color="auto" w:fill="CCCCCC"/>
          </w:tcPr>
          <w:p w14:paraId="7843546D" w14:textId="77777777" w:rsidR="00B8370F" w:rsidRDefault="00B8370F" w:rsidP="00A95053">
            <w:pPr>
              <w:spacing w:line="276" w:lineRule="auto"/>
              <w:jc w:val="center"/>
              <w:rPr>
                <w:rFonts w:ascii="Calibri" w:hAnsi="Calibri" w:cs="Arial"/>
                <w:szCs w:val="22"/>
              </w:rPr>
            </w:pPr>
            <w:r w:rsidRPr="00F824F0">
              <w:rPr>
                <w:rFonts w:ascii="Calibri" w:hAnsi="Calibri" w:cs="Arial"/>
                <w:szCs w:val="22"/>
              </w:rPr>
              <w:t>ATIVO OU APOSENTADO</w:t>
            </w:r>
          </w:p>
          <w:p w14:paraId="11E2DB74" w14:textId="4CC6894B" w:rsidR="00A95053" w:rsidRPr="0020637E" w:rsidRDefault="00A95053" w:rsidP="00A95053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20637E">
              <w:rPr>
                <w:rFonts w:ascii="Calibri" w:hAnsi="Calibri" w:cs="Arial"/>
                <w:b/>
                <w:bCs/>
                <w:szCs w:val="22"/>
              </w:rPr>
              <w:t>SÓCIO DA ADUFRGS</w:t>
            </w:r>
          </w:p>
        </w:tc>
        <w:tc>
          <w:tcPr>
            <w:tcW w:w="3666" w:type="dxa"/>
            <w:shd w:val="clear" w:color="auto" w:fill="999999"/>
          </w:tcPr>
          <w:p w14:paraId="1390C97C" w14:textId="77777777" w:rsidR="004171A3" w:rsidRDefault="004171A3" w:rsidP="004171A3">
            <w:pPr>
              <w:spacing w:line="240" w:lineRule="auto"/>
              <w:jc w:val="center"/>
              <w:rPr>
                <w:rFonts w:ascii="Calibri" w:hAnsi="Calibri" w:cs="Arial"/>
                <w:szCs w:val="22"/>
              </w:rPr>
            </w:pPr>
          </w:p>
          <w:p w14:paraId="4709B94C" w14:textId="4180985B" w:rsidR="00B8370F" w:rsidRPr="00F824F0" w:rsidRDefault="004171A3" w:rsidP="004171A3">
            <w:pPr>
              <w:spacing w:line="240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   </w:t>
            </w:r>
            <w:r w:rsidR="00B8370F" w:rsidRPr="004171A3">
              <w:rPr>
                <w:rFonts w:ascii="Calibri" w:hAnsi="Calibri" w:cs="Arial"/>
                <w:szCs w:val="22"/>
              </w:rPr>
              <w:t>NÃO TER AJUIZADO AÇÃO PRÉVIA</w:t>
            </w:r>
          </w:p>
        </w:tc>
      </w:tr>
    </w:tbl>
    <w:tbl>
      <w:tblPr>
        <w:tblpPr w:leftFromText="141" w:rightFromText="141" w:vertAnchor="text" w:horzAnchor="margin" w:tblpY="70"/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843"/>
        <w:gridCol w:w="2408"/>
        <w:gridCol w:w="4396"/>
      </w:tblGrid>
      <w:tr w:rsidR="00872BE8" w:rsidRPr="00010F6F" w14:paraId="088CEE93" w14:textId="77777777" w:rsidTr="00872BE8">
        <w:trPr>
          <w:trHeight w:val="699"/>
        </w:trPr>
        <w:tc>
          <w:tcPr>
            <w:tcW w:w="5000" w:type="pct"/>
            <w:gridSpan w:val="4"/>
            <w:shd w:val="clear" w:color="auto" w:fill="0D0D0D" w:themeFill="text1" w:themeFillTint="F2"/>
          </w:tcPr>
          <w:p w14:paraId="0C9D45D7" w14:textId="11787F24" w:rsidR="00872BE8" w:rsidRPr="00010F6F" w:rsidRDefault="00872BE8" w:rsidP="003C7B79">
            <w:pPr>
              <w:pStyle w:val="Francis"/>
              <w:spacing w:before="120" w:after="120" w:line="240" w:lineRule="auto"/>
              <w:textAlignment w:val="baseline"/>
              <w:rPr>
                <w:rFonts w:cs="Arial"/>
                <w:b/>
                <w:sz w:val="20"/>
              </w:rPr>
            </w:pPr>
            <w:r w:rsidRPr="002D2787">
              <w:rPr>
                <w:rFonts w:cs="Arial"/>
                <w:b/>
                <w:color w:val="FFFFFF"/>
                <w:sz w:val="20"/>
              </w:rPr>
              <w:t>DOCUMENTOS NECESSÁRIOS AO AJUIZAMENTO DA AÇÃO</w:t>
            </w:r>
            <w:r w:rsidR="003C7B79">
              <w:rPr>
                <w:rFonts w:cs="Arial"/>
                <w:b/>
                <w:color w:val="FFFFFF"/>
                <w:sz w:val="20"/>
              </w:rPr>
              <w:t xml:space="preserve"> </w:t>
            </w:r>
            <w:r w:rsidR="003C7B79">
              <w:rPr>
                <w:rFonts w:ascii="Helvetica-Bold" w:hAnsi="Helvetica-Bold" w:cs="Helvetica-Bold"/>
                <w:b/>
                <w:bCs/>
                <w:color w:val="FFFFFF"/>
                <w:sz w:val="20"/>
                <w:lang w:val="pt"/>
              </w:rPr>
              <w:t xml:space="preserve"> podem ser enviados de forma digitalizada em formato PDF para o e-mail </w:t>
            </w:r>
            <w:r w:rsidR="003C7B79">
              <w:rPr>
                <w:rFonts w:ascii="Helvetica-Bold" w:hAnsi="Helvetica-Bold" w:cs="Helvetica-Bold"/>
                <w:b/>
                <w:bCs/>
                <w:color w:val="0563C2"/>
                <w:sz w:val="20"/>
                <w:lang w:val="pt"/>
              </w:rPr>
              <w:t xml:space="preserve">bordascliente@bordas.adv.br </w:t>
            </w:r>
            <w:r w:rsidR="003C7B79">
              <w:rPr>
                <w:rFonts w:ascii="Helvetica-Bold" w:hAnsi="Helvetica-Bold" w:cs="Helvetica-Bold"/>
                <w:b/>
                <w:bCs/>
                <w:color w:val="FFFFFF"/>
                <w:sz w:val="20"/>
                <w:lang w:val="pt"/>
              </w:rPr>
              <w:t xml:space="preserve">ou pelo </w:t>
            </w:r>
            <w:proofErr w:type="spellStart"/>
            <w:r w:rsidR="003C7B79">
              <w:rPr>
                <w:rFonts w:ascii="Helvetica-Bold" w:hAnsi="Helvetica-Bold" w:cs="Helvetica-Bold"/>
                <w:b/>
                <w:bCs/>
                <w:color w:val="FFFFFF"/>
                <w:sz w:val="20"/>
                <w:lang w:val="pt"/>
              </w:rPr>
              <w:t>whatsApp</w:t>
            </w:r>
            <w:proofErr w:type="spellEnd"/>
            <w:r w:rsidR="003C7B79">
              <w:rPr>
                <w:rFonts w:ascii="Helvetica-Bold" w:hAnsi="Helvetica-Bold" w:cs="Helvetica-Bold"/>
                <w:b/>
                <w:bCs/>
                <w:color w:val="FFFFFF"/>
                <w:sz w:val="20"/>
                <w:lang w:val="pt"/>
              </w:rPr>
              <w:t xml:space="preserve"> </w:t>
            </w:r>
            <w:r w:rsidR="00C41AF5">
              <w:rPr>
                <w:rFonts w:ascii="Helvetica" w:hAnsi="Helvetica" w:cs="Helvetica"/>
                <w:color w:val="FFFFFF"/>
                <w:sz w:val="20"/>
                <w:lang w:val="pt"/>
              </w:rPr>
              <w:t>(51) 99328-3418</w:t>
            </w:r>
            <w:r w:rsidR="003C7B79" w:rsidRPr="003C7B79">
              <w:rPr>
                <w:rFonts w:ascii="Helvetica" w:hAnsi="Helvetica" w:cs="Helvetica"/>
                <w:color w:val="FFFFFF"/>
                <w:sz w:val="20"/>
                <w:lang w:val="pt"/>
              </w:rPr>
              <w:t>.</w:t>
            </w:r>
          </w:p>
        </w:tc>
      </w:tr>
      <w:tr w:rsidR="00A95053" w:rsidRPr="00010F6F" w14:paraId="6852FC97" w14:textId="77777777" w:rsidTr="00A95053">
        <w:trPr>
          <w:trHeight w:val="130"/>
        </w:trPr>
        <w:tc>
          <w:tcPr>
            <w:tcW w:w="702" w:type="pct"/>
            <w:shd w:val="clear" w:color="auto" w:fill="D5DCE4" w:themeFill="text2" w:themeFillTint="33"/>
          </w:tcPr>
          <w:p w14:paraId="6236B9EF" w14:textId="187911E9" w:rsidR="00A95053" w:rsidRPr="00A95053" w:rsidRDefault="00A95053" w:rsidP="00E055A8">
            <w:pPr>
              <w:spacing w:before="1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A95053">
              <w:rPr>
                <w:rFonts w:cs="Arial"/>
                <w:sz w:val="18"/>
                <w:szCs w:val="18"/>
              </w:rPr>
              <w:sym w:font="Symbol" w:char="F0FF"/>
            </w:r>
            <w:r w:rsidRPr="00A95053">
              <w:rPr>
                <w:rFonts w:cs="Arial"/>
                <w:sz w:val="18"/>
                <w:szCs w:val="18"/>
              </w:rPr>
              <w:t xml:space="preserve">   Procuração e contrato de honorários </w:t>
            </w:r>
          </w:p>
          <w:p w14:paraId="21A929FD" w14:textId="7CAFC053" w:rsidR="00A95053" w:rsidRPr="00A95053" w:rsidRDefault="00A95053" w:rsidP="00E055A8">
            <w:pPr>
              <w:spacing w:before="12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16" w:type="pct"/>
            <w:shd w:val="clear" w:color="auto" w:fill="D5DCE4" w:themeFill="text2" w:themeFillTint="33"/>
          </w:tcPr>
          <w:p w14:paraId="13FB131A" w14:textId="77777777" w:rsidR="00A95053" w:rsidRPr="00A95053" w:rsidRDefault="00A95053" w:rsidP="00E055A8">
            <w:pPr>
              <w:pStyle w:val="Francis"/>
              <w:spacing w:before="120" w:after="120" w:line="240" w:lineRule="auto"/>
              <w:textAlignment w:val="baseline"/>
              <w:rPr>
                <w:rFonts w:cs="Arial"/>
                <w:sz w:val="18"/>
                <w:szCs w:val="18"/>
              </w:rPr>
            </w:pPr>
            <w:r w:rsidRPr="00A95053">
              <w:rPr>
                <w:rFonts w:cs="Arial"/>
                <w:sz w:val="18"/>
                <w:szCs w:val="18"/>
              </w:rPr>
              <w:sym w:font="Symbol" w:char="F0FF"/>
            </w:r>
            <w:r w:rsidRPr="00A95053">
              <w:rPr>
                <w:rFonts w:cs="Arial"/>
                <w:sz w:val="18"/>
                <w:szCs w:val="18"/>
              </w:rPr>
              <w:t xml:space="preserve">  Cópia simples do comprovante de residência, identidade e CPF</w:t>
            </w:r>
          </w:p>
        </w:tc>
        <w:tc>
          <w:tcPr>
            <w:tcW w:w="1197" w:type="pct"/>
            <w:shd w:val="clear" w:color="auto" w:fill="D5DCE4" w:themeFill="text2" w:themeFillTint="33"/>
          </w:tcPr>
          <w:p w14:paraId="7CBCA5DC" w14:textId="6BACAA6B" w:rsidR="00A95053" w:rsidRPr="00A95053" w:rsidRDefault="00A95053" w:rsidP="00E055A8">
            <w:pPr>
              <w:pStyle w:val="Francis"/>
              <w:spacing w:before="120" w:after="120" w:line="240" w:lineRule="auto"/>
              <w:textAlignment w:val="baseline"/>
              <w:rPr>
                <w:rFonts w:cs="Arial"/>
                <w:sz w:val="18"/>
                <w:szCs w:val="18"/>
              </w:rPr>
            </w:pPr>
            <w:r w:rsidRPr="00A95053">
              <w:rPr>
                <w:rFonts w:cs="Arial"/>
                <w:sz w:val="18"/>
                <w:szCs w:val="18"/>
              </w:rPr>
              <w:sym w:font="Symbol" w:char="F0FF"/>
            </w:r>
            <w:r w:rsidRPr="00A95053">
              <w:rPr>
                <w:rFonts w:cs="Arial"/>
                <w:sz w:val="18"/>
                <w:szCs w:val="18"/>
              </w:rPr>
              <w:t xml:space="preserve"> Cálculo de exercícios anteriores constante no processo administrativo</w:t>
            </w:r>
            <w:r w:rsidR="006B713B">
              <w:rPr>
                <w:rFonts w:cs="Arial"/>
                <w:sz w:val="18"/>
                <w:szCs w:val="18"/>
              </w:rPr>
              <w:t xml:space="preserve"> ou fornecido pela PROGESP</w:t>
            </w:r>
          </w:p>
        </w:tc>
        <w:tc>
          <w:tcPr>
            <w:tcW w:w="2185" w:type="pct"/>
            <w:shd w:val="clear" w:color="auto" w:fill="D5DCE4" w:themeFill="text2" w:themeFillTint="33"/>
          </w:tcPr>
          <w:p w14:paraId="71BC854E" w14:textId="0A20AC1B" w:rsidR="00A95053" w:rsidRPr="00A95053" w:rsidRDefault="00A95053" w:rsidP="00E055A8">
            <w:pPr>
              <w:pStyle w:val="Francis"/>
              <w:spacing w:before="120" w:after="120" w:line="240" w:lineRule="auto"/>
              <w:textAlignment w:val="baseline"/>
              <w:rPr>
                <w:rFonts w:cs="Arial"/>
                <w:sz w:val="18"/>
                <w:szCs w:val="18"/>
              </w:rPr>
            </w:pPr>
            <w:r w:rsidRPr="00A95053">
              <w:rPr>
                <w:rFonts w:cs="Arial"/>
                <w:sz w:val="18"/>
                <w:szCs w:val="18"/>
              </w:rPr>
              <w:sym w:font="Symbol" w:char="F0FF"/>
            </w:r>
            <w:r w:rsidRPr="00A95053">
              <w:rPr>
                <w:rFonts w:cs="Arial"/>
                <w:sz w:val="18"/>
                <w:szCs w:val="18"/>
              </w:rPr>
              <w:t xml:space="preserve"> Fichas  financeiras/contracheques/demonstrativo de Rendimento Anual d</w:t>
            </w:r>
            <w:r w:rsidR="00D27E11">
              <w:rPr>
                <w:rFonts w:cs="Arial"/>
                <w:sz w:val="18"/>
                <w:szCs w:val="18"/>
              </w:rPr>
              <w:t>a data do pagamento da rubrica “exercícios anteriores”</w:t>
            </w:r>
            <w:r w:rsidRPr="00A95053">
              <w:rPr>
                <w:rFonts w:cs="Arial"/>
                <w:sz w:val="18"/>
                <w:szCs w:val="18"/>
              </w:rPr>
              <w:t xml:space="preserve"> (O</w:t>
            </w:r>
            <w:r w:rsidRPr="00A95053">
              <w:rPr>
                <w:sz w:val="18"/>
                <w:szCs w:val="18"/>
              </w:rPr>
              <w:t xml:space="preserve">bter no aplicativo de celular do SIGEPE – VEJA COMO </w:t>
            </w:r>
            <w:hyperlink r:id="rId8" w:history="1">
              <w:r w:rsidRPr="00A95053">
                <w:rPr>
                  <w:rStyle w:val="Hyperlink"/>
                  <w:b/>
                  <w:sz w:val="18"/>
                  <w:szCs w:val="18"/>
                </w:rPr>
                <w:t>AQUI</w:t>
              </w:r>
            </w:hyperlink>
            <w:r w:rsidRPr="00A95053">
              <w:rPr>
                <w:sz w:val="18"/>
                <w:szCs w:val="18"/>
              </w:rPr>
              <w:t>)</w:t>
            </w:r>
          </w:p>
        </w:tc>
      </w:tr>
    </w:tbl>
    <w:p w14:paraId="4CB61B7A" w14:textId="366B7EE2" w:rsidR="00766B1F" w:rsidRDefault="00766B1F" w:rsidP="009B059E">
      <w:pPr>
        <w:jc w:val="center"/>
        <w:rPr>
          <w:rFonts w:cs="Arial"/>
          <w:w w:val="150"/>
          <w:sz w:val="20"/>
        </w:rPr>
      </w:pPr>
    </w:p>
    <w:p w14:paraId="60937689" w14:textId="77777777" w:rsidR="00A45812" w:rsidRPr="00A34FC5" w:rsidRDefault="00A45812" w:rsidP="00A45812">
      <w:pPr>
        <w:spacing w:line="240" w:lineRule="auto"/>
        <w:jc w:val="center"/>
        <w:rPr>
          <w:rStyle w:val="Forte"/>
        </w:rPr>
      </w:pPr>
      <w:r w:rsidRPr="00A34FC5">
        <w:rPr>
          <w:rStyle w:val="Forte"/>
        </w:rPr>
        <w:t xml:space="preserve">PROCURAÇÃO E CONTRATO DE HONORÁRIOS </w:t>
      </w:r>
    </w:p>
    <w:tbl>
      <w:tblPr>
        <w:tblW w:w="5501" w:type="pct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874"/>
        <w:gridCol w:w="5041"/>
      </w:tblGrid>
      <w:tr w:rsidR="00B8370F" w:rsidRPr="00A34FC5" w14:paraId="1179E684" w14:textId="77777777" w:rsidTr="00B8370F">
        <w:trPr>
          <w:trHeight w:val="23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347B866" w14:textId="77777777" w:rsidR="00B8370F" w:rsidRPr="00A34FC5" w:rsidRDefault="00B8370F" w:rsidP="0083611A">
            <w:pPr>
              <w:spacing w:line="300" w:lineRule="exact"/>
              <w:rPr>
                <w:rStyle w:val="Forte"/>
                <w:sz w:val="18"/>
                <w:szCs w:val="18"/>
              </w:rPr>
            </w:pPr>
            <w:r w:rsidRPr="00A34FC5">
              <w:rPr>
                <w:rStyle w:val="Forte"/>
                <w:sz w:val="18"/>
                <w:szCs w:val="18"/>
              </w:rPr>
              <w:t>OUTORGANTE/ CONTRATANTE</w:t>
            </w:r>
          </w:p>
        </w:tc>
      </w:tr>
      <w:tr w:rsidR="00B8370F" w:rsidRPr="00A34FC5" w14:paraId="1BE0196B" w14:textId="77777777" w:rsidTr="00B8370F">
        <w:trPr>
          <w:trHeight w:val="231"/>
        </w:trPr>
        <w:tc>
          <w:tcPr>
            <w:tcW w:w="5000" w:type="pct"/>
            <w:gridSpan w:val="2"/>
            <w:tcBorders>
              <w:top w:val="single" w:sz="2" w:space="0" w:color="auto"/>
              <w:bottom w:val="dotted" w:sz="4" w:space="0" w:color="auto"/>
            </w:tcBorders>
          </w:tcPr>
          <w:p w14:paraId="0C8D180B" w14:textId="77777777" w:rsidR="00B8370F" w:rsidRPr="00A34FC5" w:rsidRDefault="00B8370F" w:rsidP="0083611A">
            <w:pPr>
              <w:spacing w:line="300" w:lineRule="exact"/>
              <w:rPr>
                <w:rFonts w:cs="Arial"/>
                <w:sz w:val="18"/>
                <w:szCs w:val="18"/>
              </w:rPr>
            </w:pPr>
            <w:r w:rsidRPr="00A34FC5">
              <w:rPr>
                <w:rFonts w:cs="Arial"/>
                <w:sz w:val="18"/>
                <w:szCs w:val="18"/>
              </w:rPr>
              <w:t>Nome:</w:t>
            </w:r>
          </w:p>
        </w:tc>
      </w:tr>
      <w:tr w:rsidR="00B8370F" w:rsidRPr="00A34FC5" w14:paraId="5F885088" w14:textId="77777777" w:rsidTr="00B8370F">
        <w:trPr>
          <w:trHeight w:val="215"/>
        </w:trPr>
        <w:tc>
          <w:tcPr>
            <w:tcW w:w="2691" w:type="pct"/>
            <w:tcBorders>
              <w:top w:val="dotted" w:sz="4" w:space="0" w:color="auto"/>
            </w:tcBorders>
          </w:tcPr>
          <w:p w14:paraId="7F3BD2EB" w14:textId="77777777" w:rsidR="00B8370F" w:rsidRPr="00A34FC5" w:rsidRDefault="00B8370F" w:rsidP="0083611A">
            <w:pPr>
              <w:spacing w:line="300" w:lineRule="exact"/>
              <w:rPr>
                <w:rFonts w:cs="Arial"/>
                <w:sz w:val="18"/>
                <w:szCs w:val="18"/>
              </w:rPr>
            </w:pPr>
            <w:r w:rsidRPr="00A34FC5">
              <w:rPr>
                <w:rFonts w:cs="Arial"/>
                <w:sz w:val="18"/>
                <w:szCs w:val="18"/>
              </w:rPr>
              <w:t>Nacionalidade:</w:t>
            </w:r>
          </w:p>
        </w:tc>
        <w:tc>
          <w:tcPr>
            <w:tcW w:w="2309" w:type="pct"/>
            <w:tcBorders>
              <w:top w:val="dotted" w:sz="4" w:space="0" w:color="auto"/>
            </w:tcBorders>
          </w:tcPr>
          <w:p w14:paraId="3517724A" w14:textId="77777777" w:rsidR="00B8370F" w:rsidRPr="00A34FC5" w:rsidRDefault="00B8370F" w:rsidP="0083611A">
            <w:pPr>
              <w:spacing w:line="300" w:lineRule="exact"/>
              <w:rPr>
                <w:rFonts w:cs="Arial"/>
                <w:sz w:val="18"/>
                <w:szCs w:val="18"/>
              </w:rPr>
            </w:pPr>
            <w:r w:rsidRPr="00A34FC5">
              <w:rPr>
                <w:rFonts w:cs="Arial"/>
                <w:sz w:val="18"/>
                <w:szCs w:val="18"/>
              </w:rPr>
              <w:t>Profissão:</w:t>
            </w:r>
          </w:p>
        </w:tc>
      </w:tr>
      <w:tr w:rsidR="00B8370F" w:rsidRPr="00A34FC5" w14:paraId="6CA7EDA3" w14:textId="77777777" w:rsidTr="00B8370F">
        <w:trPr>
          <w:trHeight w:val="231"/>
        </w:trPr>
        <w:tc>
          <w:tcPr>
            <w:tcW w:w="2691" w:type="pct"/>
          </w:tcPr>
          <w:p w14:paraId="0B864E79" w14:textId="77777777" w:rsidR="00B8370F" w:rsidRPr="00A34FC5" w:rsidRDefault="00B8370F" w:rsidP="0083611A">
            <w:pPr>
              <w:spacing w:line="300" w:lineRule="exact"/>
              <w:rPr>
                <w:rFonts w:cs="Arial"/>
                <w:sz w:val="18"/>
                <w:szCs w:val="18"/>
              </w:rPr>
            </w:pPr>
            <w:r w:rsidRPr="00A34FC5">
              <w:rPr>
                <w:rFonts w:cs="Arial"/>
                <w:sz w:val="18"/>
                <w:szCs w:val="18"/>
              </w:rPr>
              <w:t>Estado civil:</w:t>
            </w:r>
          </w:p>
        </w:tc>
        <w:tc>
          <w:tcPr>
            <w:tcW w:w="2309" w:type="pct"/>
          </w:tcPr>
          <w:p w14:paraId="3A7D1C00" w14:textId="77777777" w:rsidR="00B8370F" w:rsidRPr="00A34FC5" w:rsidRDefault="00B8370F" w:rsidP="0083611A">
            <w:pPr>
              <w:spacing w:line="300" w:lineRule="exact"/>
              <w:rPr>
                <w:rFonts w:cs="Arial"/>
                <w:sz w:val="18"/>
                <w:szCs w:val="18"/>
              </w:rPr>
            </w:pPr>
            <w:r w:rsidRPr="00A34FC5">
              <w:rPr>
                <w:rFonts w:cs="Arial"/>
                <w:sz w:val="18"/>
                <w:szCs w:val="18"/>
              </w:rPr>
              <w:t>CPF:</w:t>
            </w:r>
          </w:p>
        </w:tc>
      </w:tr>
      <w:tr w:rsidR="00B8370F" w:rsidRPr="00A34FC5" w14:paraId="74F3FF2D" w14:textId="77777777" w:rsidTr="00B8370F">
        <w:trPr>
          <w:trHeight w:val="447"/>
        </w:trPr>
        <w:tc>
          <w:tcPr>
            <w:tcW w:w="5000" w:type="pct"/>
            <w:gridSpan w:val="2"/>
          </w:tcPr>
          <w:p w14:paraId="0154648E" w14:textId="77777777" w:rsidR="00B8370F" w:rsidRPr="00A34FC5" w:rsidRDefault="00B8370F" w:rsidP="0083611A">
            <w:pPr>
              <w:spacing w:line="300" w:lineRule="exact"/>
              <w:rPr>
                <w:rFonts w:cs="Arial"/>
                <w:sz w:val="18"/>
                <w:szCs w:val="18"/>
              </w:rPr>
            </w:pPr>
            <w:r w:rsidRPr="00A34FC5">
              <w:rPr>
                <w:rFonts w:cs="Arial"/>
                <w:sz w:val="18"/>
                <w:szCs w:val="18"/>
              </w:rPr>
              <w:t>Endereço residencial: Rua/Av.</w:t>
            </w:r>
          </w:p>
          <w:p w14:paraId="1DA24313" w14:textId="77777777" w:rsidR="00B8370F" w:rsidRPr="00A34FC5" w:rsidRDefault="00B8370F" w:rsidP="0083611A">
            <w:pPr>
              <w:spacing w:line="300" w:lineRule="exact"/>
              <w:rPr>
                <w:rFonts w:cs="Arial"/>
                <w:sz w:val="18"/>
                <w:szCs w:val="18"/>
              </w:rPr>
            </w:pPr>
          </w:p>
        </w:tc>
      </w:tr>
      <w:tr w:rsidR="00B8370F" w:rsidRPr="00A34FC5" w14:paraId="045C7DBF" w14:textId="77777777" w:rsidTr="00B8370F">
        <w:trPr>
          <w:trHeight w:val="231"/>
        </w:trPr>
        <w:tc>
          <w:tcPr>
            <w:tcW w:w="2691" w:type="pct"/>
          </w:tcPr>
          <w:p w14:paraId="4F914D6E" w14:textId="7402E080" w:rsidR="00B8370F" w:rsidRPr="00A34FC5" w:rsidRDefault="00B8370F" w:rsidP="0083611A">
            <w:pPr>
              <w:spacing w:line="300" w:lineRule="exact"/>
              <w:rPr>
                <w:rFonts w:cs="Arial"/>
                <w:sz w:val="18"/>
                <w:szCs w:val="18"/>
              </w:rPr>
            </w:pPr>
            <w:r w:rsidRPr="00A34FC5">
              <w:rPr>
                <w:rFonts w:cs="Arial"/>
                <w:sz w:val="18"/>
                <w:szCs w:val="18"/>
              </w:rPr>
              <w:t>Cidade</w:t>
            </w:r>
            <w:r w:rsidR="00F4281F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309" w:type="pct"/>
          </w:tcPr>
          <w:p w14:paraId="145462BC" w14:textId="2D6B7D9F" w:rsidR="00B8370F" w:rsidRPr="00A34FC5" w:rsidRDefault="00B8370F" w:rsidP="0083611A">
            <w:pPr>
              <w:spacing w:line="300" w:lineRule="exact"/>
              <w:rPr>
                <w:rFonts w:cs="Arial"/>
                <w:sz w:val="18"/>
                <w:szCs w:val="18"/>
              </w:rPr>
            </w:pPr>
            <w:r w:rsidRPr="00A34FC5">
              <w:rPr>
                <w:rFonts w:cs="Arial"/>
                <w:sz w:val="18"/>
                <w:szCs w:val="18"/>
              </w:rPr>
              <w:t>CEP</w:t>
            </w:r>
            <w:r w:rsidR="00F4281F">
              <w:rPr>
                <w:rFonts w:cs="Arial"/>
                <w:sz w:val="18"/>
                <w:szCs w:val="18"/>
              </w:rPr>
              <w:t>:</w:t>
            </w:r>
          </w:p>
        </w:tc>
      </w:tr>
      <w:tr w:rsidR="00B8370F" w:rsidRPr="00A34FC5" w14:paraId="001CE75E" w14:textId="77777777" w:rsidTr="00B8370F">
        <w:trPr>
          <w:trHeight w:val="215"/>
        </w:trPr>
        <w:tc>
          <w:tcPr>
            <w:tcW w:w="2691" w:type="pct"/>
          </w:tcPr>
          <w:p w14:paraId="6B50CBBF" w14:textId="0FBEFEA1" w:rsidR="00B8370F" w:rsidRPr="00A34FC5" w:rsidRDefault="00B8370F" w:rsidP="0083611A">
            <w:pPr>
              <w:spacing w:line="300" w:lineRule="exact"/>
              <w:rPr>
                <w:rFonts w:cs="Arial"/>
                <w:sz w:val="18"/>
                <w:szCs w:val="18"/>
              </w:rPr>
            </w:pPr>
            <w:r w:rsidRPr="00A34FC5">
              <w:rPr>
                <w:rFonts w:cs="Arial"/>
                <w:sz w:val="18"/>
                <w:szCs w:val="18"/>
              </w:rPr>
              <w:t>Telefone</w:t>
            </w:r>
            <w:r w:rsidR="00F4281F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309" w:type="pct"/>
          </w:tcPr>
          <w:p w14:paraId="15A5438B" w14:textId="77777777" w:rsidR="00B8370F" w:rsidRPr="00A34FC5" w:rsidRDefault="00B8370F" w:rsidP="0083611A">
            <w:pPr>
              <w:spacing w:line="300" w:lineRule="exact"/>
              <w:rPr>
                <w:rFonts w:cs="Arial"/>
                <w:sz w:val="18"/>
                <w:szCs w:val="18"/>
              </w:rPr>
            </w:pPr>
            <w:r w:rsidRPr="00A34FC5">
              <w:rPr>
                <w:rFonts w:cs="Arial"/>
                <w:sz w:val="18"/>
                <w:szCs w:val="18"/>
              </w:rPr>
              <w:t>E-mail:</w:t>
            </w:r>
          </w:p>
        </w:tc>
      </w:tr>
    </w:tbl>
    <w:p w14:paraId="477309B1" w14:textId="77777777" w:rsidR="00B8370F" w:rsidRDefault="00B8370F" w:rsidP="00872BE8">
      <w:pPr>
        <w:ind w:right="-427"/>
        <w:jc w:val="center"/>
        <w:rPr>
          <w:rFonts w:cs="Arial"/>
          <w:w w:val="150"/>
          <w:sz w:val="20"/>
        </w:rPr>
      </w:pPr>
    </w:p>
    <w:p w14:paraId="09D0070C" w14:textId="77777777" w:rsidR="00B8370F" w:rsidRPr="00555F15" w:rsidRDefault="00B8370F" w:rsidP="00872BE8">
      <w:pPr>
        <w:spacing w:line="240" w:lineRule="auto"/>
        <w:ind w:left="-709" w:right="-285"/>
        <w:rPr>
          <w:rFonts w:ascii="Arial Narrow" w:hAnsi="Arial Narrow" w:cs="Arial"/>
          <w:sz w:val="17"/>
          <w:szCs w:val="17"/>
        </w:rPr>
      </w:pPr>
      <w:r w:rsidRPr="00555F15">
        <w:rPr>
          <w:rFonts w:ascii="Arial Narrow" w:hAnsi="Arial Narrow" w:cs="Arial"/>
          <w:b/>
          <w:sz w:val="17"/>
          <w:szCs w:val="17"/>
        </w:rPr>
        <w:t>OUTORGADO</w:t>
      </w:r>
      <w:r w:rsidRPr="00555F15">
        <w:rPr>
          <w:rFonts w:ascii="Arial Narrow" w:hAnsi="Arial Narrow" w:cs="Arial"/>
          <w:sz w:val="17"/>
          <w:szCs w:val="17"/>
        </w:rPr>
        <w:t xml:space="preserve">: </w:t>
      </w:r>
      <w:r w:rsidRPr="00555F15">
        <w:rPr>
          <w:rFonts w:ascii="Arial Narrow" w:hAnsi="Arial Narrow" w:cs="Arial"/>
          <w:b/>
          <w:sz w:val="17"/>
          <w:szCs w:val="17"/>
        </w:rPr>
        <w:t>FRANCIS CAMPOS BORDAS</w:t>
      </w:r>
      <w:r w:rsidRPr="00555F15">
        <w:rPr>
          <w:rFonts w:ascii="Arial Narrow" w:hAnsi="Arial Narrow" w:cs="Arial"/>
          <w:sz w:val="17"/>
          <w:szCs w:val="17"/>
        </w:rPr>
        <w:t xml:space="preserve">, brasileiro, casado, OAB/RS 29219, OAB/DF 2222-A, CPF 541.344.710/87, com endereço profissional na Praça da Alfândega, nº 12 – 10º Andar – Centro, Porto Alegre – RS, CEP. 90010-150, na forma do § 3o do artigo 15 da Lei 8.906/94, profissional integrante da sociedade </w:t>
      </w:r>
      <w:r w:rsidRPr="00555F15">
        <w:rPr>
          <w:rFonts w:ascii="Arial Narrow" w:hAnsi="Arial Narrow" w:cs="Arial"/>
          <w:b/>
          <w:sz w:val="17"/>
          <w:szCs w:val="17"/>
        </w:rPr>
        <w:t>BORDAS ADVOGADOS ASSOCIADOS - OAB/RS 2812 - CNPJ 08.056.110/0001-87</w:t>
      </w:r>
      <w:r w:rsidRPr="00555F15">
        <w:rPr>
          <w:rFonts w:ascii="Arial Narrow" w:hAnsi="Arial Narrow" w:cs="Arial"/>
          <w:sz w:val="17"/>
          <w:szCs w:val="17"/>
        </w:rPr>
        <w:t>, com os poderes especiais de receber valores, dar quitação, formular pedidos de destaque de honorários – sejam estes contratuais ou sucumbenciais.</w:t>
      </w:r>
    </w:p>
    <w:p w14:paraId="0CAB206B" w14:textId="77777777" w:rsidR="00B8370F" w:rsidRPr="00555F15" w:rsidRDefault="00B8370F" w:rsidP="00872BE8">
      <w:pPr>
        <w:spacing w:line="240" w:lineRule="auto"/>
        <w:ind w:left="-709" w:right="-285"/>
        <w:rPr>
          <w:rFonts w:ascii="Arial Narrow" w:hAnsi="Arial Narrow" w:cs="Arial"/>
          <w:sz w:val="17"/>
          <w:szCs w:val="17"/>
        </w:rPr>
      </w:pPr>
      <w:r w:rsidRPr="00555F15">
        <w:rPr>
          <w:rFonts w:ascii="Arial Narrow" w:hAnsi="Arial Narrow" w:cs="Arial"/>
          <w:b/>
          <w:sz w:val="17"/>
          <w:szCs w:val="17"/>
        </w:rPr>
        <w:t xml:space="preserve">PODERES: </w:t>
      </w:r>
      <w:r w:rsidRPr="00555F15">
        <w:rPr>
          <w:rFonts w:ascii="Arial Narrow" w:hAnsi="Arial Narrow" w:cs="Arial"/>
          <w:sz w:val="17"/>
          <w:szCs w:val="17"/>
        </w:rPr>
        <w:t xml:space="preserve">Os contidos na cláusula “ad judicia” e “ad </w:t>
      </w:r>
      <w:proofErr w:type="spellStart"/>
      <w:r w:rsidRPr="00555F15">
        <w:rPr>
          <w:rFonts w:ascii="Arial Narrow" w:hAnsi="Arial Narrow" w:cs="Arial"/>
          <w:sz w:val="17"/>
          <w:szCs w:val="17"/>
        </w:rPr>
        <w:t>extrajudicia</w:t>
      </w:r>
      <w:proofErr w:type="spellEnd"/>
      <w:r w:rsidRPr="00555F15">
        <w:rPr>
          <w:rFonts w:ascii="Arial Narrow" w:hAnsi="Arial Narrow" w:cs="Arial"/>
          <w:sz w:val="17"/>
          <w:szCs w:val="17"/>
        </w:rPr>
        <w:t>”, mais os especiais de desistir, acordar, confessar, transigir, receber importâncias e dar quitação, firmar compromissos e declarações, inclusive quanto à concessão de benefício de assistência judiciária, nos moldes e sob as penas da Lei 7115/83, atuando em qualquer instância ou tribunal, na defesa do interesse do outorgante, contestando, ajuizando, reconvindo, atuando como terceiro interessado ou opoente, inclusive representando-o extrajudicialmente e propondo medidas preventivas ou acauteladoras de seus interesses. O outorgado pode substabelecer o presente instrumento, com ou sem reserva de poderes a quem lhe aprouver.</w:t>
      </w:r>
    </w:p>
    <w:p w14:paraId="1C07602C" w14:textId="144EA36A" w:rsidR="00B8370F" w:rsidRPr="00555F15" w:rsidRDefault="00B8370F" w:rsidP="00872BE8">
      <w:pPr>
        <w:spacing w:line="240" w:lineRule="auto"/>
        <w:ind w:left="-709" w:right="-285"/>
        <w:rPr>
          <w:rFonts w:ascii="Arial Narrow" w:hAnsi="Arial Narrow" w:cs="Arial"/>
          <w:sz w:val="17"/>
          <w:szCs w:val="17"/>
        </w:rPr>
      </w:pPr>
      <w:r w:rsidRPr="00555F15">
        <w:rPr>
          <w:rFonts w:ascii="Arial Narrow" w:hAnsi="Arial Narrow" w:cs="Arial"/>
          <w:b/>
          <w:sz w:val="17"/>
          <w:szCs w:val="17"/>
        </w:rPr>
        <w:t>FINALIDADE</w:t>
      </w:r>
      <w:r w:rsidRPr="00555F15">
        <w:rPr>
          <w:rFonts w:ascii="Arial Narrow" w:hAnsi="Arial Narrow" w:cs="Arial"/>
          <w:sz w:val="17"/>
          <w:szCs w:val="17"/>
        </w:rPr>
        <w:t>: Adotar medidas judiciais e extrajudiciais na defesa de seus direitos e interesses na qualidade de docente/pensionista da UF</w:t>
      </w:r>
      <w:r w:rsidR="00D27E11">
        <w:rPr>
          <w:rFonts w:ascii="Arial Narrow" w:hAnsi="Arial Narrow" w:cs="Arial"/>
          <w:sz w:val="17"/>
          <w:szCs w:val="17"/>
        </w:rPr>
        <w:t>CSPA</w:t>
      </w:r>
      <w:r w:rsidRPr="00555F15">
        <w:rPr>
          <w:rFonts w:ascii="Arial Narrow" w:hAnsi="Arial Narrow" w:cs="Arial"/>
          <w:sz w:val="17"/>
          <w:szCs w:val="17"/>
        </w:rPr>
        <w:t xml:space="preserve"> especialmente para cumprimento de sentença da ação coletiva </w:t>
      </w:r>
      <w:r>
        <w:rPr>
          <w:rFonts w:ascii="Arial Narrow" w:hAnsi="Arial Narrow" w:cs="Arial"/>
          <w:sz w:val="17"/>
          <w:szCs w:val="17"/>
        </w:rPr>
        <w:t>movida pela ADUFRGS para pagamento de correção monetária e juros moratórios relativos ao pagamento realizados na via administrativa</w:t>
      </w:r>
      <w:r w:rsidRPr="00555F15">
        <w:rPr>
          <w:rFonts w:ascii="Arial Narrow" w:hAnsi="Arial Narrow" w:cs="Arial"/>
          <w:sz w:val="17"/>
          <w:szCs w:val="17"/>
        </w:rPr>
        <w:t>.</w:t>
      </w:r>
    </w:p>
    <w:p w14:paraId="62012D68" w14:textId="77777777" w:rsidR="00B8370F" w:rsidRDefault="00B8370F" w:rsidP="00872BE8">
      <w:pPr>
        <w:spacing w:line="280" w:lineRule="exact"/>
        <w:ind w:right="-285"/>
        <w:jc w:val="center"/>
        <w:rPr>
          <w:rFonts w:ascii="Arial Narrow" w:hAnsi="Arial Narrow" w:cs="Arial"/>
          <w:b/>
          <w:sz w:val="20"/>
        </w:rPr>
      </w:pPr>
      <w:r w:rsidRPr="00555F15">
        <w:rPr>
          <w:rFonts w:ascii="Arial Narrow" w:hAnsi="Arial Narrow" w:cs="Arial"/>
          <w:b/>
          <w:sz w:val="20"/>
        </w:rPr>
        <w:t>CLÁUSULAS</w:t>
      </w:r>
    </w:p>
    <w:p w14:paraId="14068BAF" w14:textId="22684C3C" w:rsidR="00B8370F" w:rsidRPr="00555F15" w:rsidRDefault="00B8370F" w:rsidP="00872BE8">
      <w:pPr>
        <w:numPr>
          <w:ilvl w:val="0"/>
          <w:numId w:val="3"/>
        </w:numPr>
        <w:tabs>
          <w:tab w:val="clear" w:pos="340"/>
        </w:tabs>
        <w:spacing w:line="240" w:lineRule="auto"/>
        <w:ind w:left="-709" w:right="-285" w:firstLine="0"/>
        <w:rPr>
          <w:rFonts w:ascii="Arial Narrow" w:hAnsi="Arial Narrow" w:cs="Arial"/>
          <w:b/>
          <w:sz w:val="17"/>
          <w:szCs w:val="17"/>
        </w:rPr>
      </w:pPr>
      <w:r w:rsidRPr="00555F15">
        <w:rPr>
          <w:rFonts w:ascii="Arial Narrow" w:hAnsi="Arial Narrow" w:cs="Arial"/>
          <w:sz w:val="17"/>
          <w:szCs w:val="17"/>
        </w:rPr>
        <w:t xml:space="preserve">A parte contratada ratifica, na íntegra, todas as deliberações da </w:t>
      </w:r>
      <w:r w:rsidR="00872BE8" w:rsidRPr="00555F15">
        <w:rPr>
          <w:rFonts w:ascii="Arial Narrow" w:hAnsi="Arial Narrow" w:cs="Arial"/>
          <w:sz w:val="17"/>
          <w:szCs w:val="17"/>
        </w:rPr>
        <w:t>Assembleia</w:t>
      </w:r>
      <w:r w:rsidRPr="00555F15">
        <w:rPr>
          <w:rFonts w:ascii="Arial Narrow" w:hAnsi="Arial Narrow" w:cs="Arial"/>
          <w:sz w:val="17"/>
          <w:szCs w:val="17"/>
        </w:rPr>
        <w:t xml:space="preserve"> Geral da ADUFRGS realizada em </w:t>
      </w:r>
      <w:r w:rsidR="00D27E11">
        <w:rPr>
          <w:rFonts w:ascii="Arial Narrow" w:hAnsi="Arial Narrow" w:cs="Arial"/>
          <w:sz w:val="17"/>
          <w:szCs w:val="17"/>
        </w:rPr>
        <w:t>01/04/2009</w:t>
      </w:r>
      <w:r w:rsidRPr="00555F15">
        <w:rPr>
          <w:rFonts w:ascii="Arial Narrow" w:hAnsi="Arial Narrow" w:cs="Arial"/>
          <w:sz w:val="17"/>
          <w:szCs w:val="17"/>
        </w:rPr>
        <w:t xml:space="preserve">, em especial quanto ao item </w:t>
      </w:r>
      <w:r w:rsidR="00D27E11">
        <w:rPr>
          <w:rFonts w:ascii="Arial Narrow" w:hAnsi="Arial Narrow" w:cs="Arial"/>
          <w:sz w:val="17"/>
          <w:szCs w:val="17"/>
        </w:rPr>
        <w:t>12</w:t>
      </w:r>
      <w:r w:rsidRPr="00555F15">
        <w:rPr>
          <w:rFonts w:ascii="Arial Narrow" w:hAnsi="Arial Narrow" w:cs="Arial"/>
          <w:sz w:val="17"/>
          <w:szCs w:val="17"/>
        </w:rPr>
        <w:t xml:space="preserve"> que autorizou o ingresso da ação judicial</w:t>
      </w:r>
      <w:r w:rsidRPr="00555F15">
        <w:rPr>
          <w:rFonts w:ascii="Arial Narrow" w:hAnsi="Arial Narrow" w:cs="Arial"/>
          <w:b/>
          <w:sz w:val="17"/>
          <w:szCs w:val="17"/>
        </w:rPr>
        <w:t xml:space="preserve">, </w:t>
      </w:r>
      <w:r w:rsidRPr="00555F15">
        <w:rPr>
          <w:rFonts w:ascii="Arial Narrow" w:hAnsi="Arial Narrow" w:cs="Arial"/>
          <w:sz w:val="17"/>
          <w:szCs w:val="17"/>
        </w:rPr>
        <w:t xml:space="preserve">bem como declara não ter ajuizado ação judicial anterior com o mesmo objeto, pedido ou causa de pedir. </w:t>
      </w:r>
    </w:p>
    <w:p w14:paraId="5A296A2D" w14:textId="77777777" w:rsidR="00B8370F" w:rsidRPr="00555F15" w:rsidRDefault="00B8370F" w:rsidP="00872BE8">
      <w:pPr>
        <w:pStyle w:val="Francis"/>
        <w:numPr>
          <w:ilvl w:val="0"/>
          <w:numId w:val="3"/>
        </w:numPr>
        <w:tabs>
          <w:tab w:val="clear" w:pos="340"/>
        </w:tabs>
        <w:spacing w:line="240" w:lineRule="auto"/>
        <w:ind w:left="-709" w:right="-285" w:firstLine="0"/>
        <w:textAlignment w:val="baseline"/>
        <w:rPr>
          <w:rFonts w:ascii="Arial Narrow" w:hAnsi="Arial Narrow" w:cs="Arial"/>
          <w:sz w:val="17"/>
          <w:szCs w:val="17"/>
        </w:rPr>
      </w:pPr>
      <w:r w:rsidRPr="00555F15">
        <w:rPr>
          <w:rFonts w:ascii="Arial Narrow" w:hAnsi="Arial Narrow" w:cs="Arial"/>
          <w:b/>
          <w:sz w:val="17"/>
          <w:szCs w:val="17"/>
        </w:rPr>
        <w:t>Deveres do Contratado</w:t>
      </w:r>
      <w:r w:rsidRPr="00555F15">
        <w:rPr>
          <w:rFonts w:ascii="Arial Narrow" w:hAnsi="Arial Narrow" w:cs="Arial"/>
          <w:sz w:val="17"/>
          <w:szCs w:val="17"/>
        </w:rPr>
        <w:t>: O Contratado se compromete a adotar as medidas jurídicas necessárias a viabilizar o pleito do Contratante, incluindo acompanhamento em 1ª e 2ª instâncias, atuando em estrita observância das normas que regem a advocacia e nos limites do que foi contratado, bem como atendendo e prestando as informações ao Contratante, observados os horários reservados para atendimento conforme ajustado com a entidade sindical.</w:t>
      </w:r>
    </w:p>
    <w:p w14:paraId="389DBF51" w14:textId="007E760D" w:rsidR="00A45812" w:rsidRPr="00A45812" w:rsidRDefault="00A45812" w:rsidP="00872BE8">
      <w:pPr>
        <w:pStyle w:val="Francis"/>
        <w:numPr>
          <w:ilvl w:val="0"/>
          <w:numId w:val="3"/>
        </w:numPr>
        <w:tabs>
          <w:tab w:val="clear" w:pos="340"/>
        </w:tabs>
        <w:spacing w:line="240" w:lineRule="auto"/>
        <w:ind w:left="-709" w:right="-285" w:firstLine="0"/>
        <w:textAlignment w:val="baseline"/>
        <w:rPr>
          <w:rFonts w:ascii="Arial Narrow" w:hAnsi="Arial Narrow" w:cs="Arial"/>
          <w:sz w:val="17"/>
          <w:szCs w:val="17"/>
        </w:rPr>
      </w:pPr>
      <w:r w:rsidRPr="00A45812">
        <w:rPr>
          <w:rFonts w:ascii="Arial Narrow" w:hAnsi="Arial Narrow" w:cs="Arial"/>
          <w:b/>
          <w:sz w:val="17"/>
          <w:szCs w:val="17"/>
        </w:rPr>
        <w:t xml:space="preserve">Valor dos honorários: </w:t>
      </w:r>
      <w:r w:rsidRPr="00A45812">
        <w:rPr>
          <w:rFonts w:ascii="Arial Narrow" w:hAnsi="Arial Narrow" w:cs="Arial"/>
          <w:sz w:val="17"/>
          <w:szCs w:val="17"/>
        </w:rPr>
        <w:t xml:space="preserve">Em havendo qualquer condenação a pagamento de valores atrasados em favor do Contratante que decorra da ação aqui contratada, o Contratado fará jus a </w:t>
      </w:r>
      <w:r w:rsidRPr="00A45812">
        <w:rPr>
          <w:rFonts w:ascii="Arial Narrow" w:hAnsi="Arial Narrow" w:cs="Arial"/>
          <w:b/>
          <w:sz w:val="17"/>
          <w:szCs w:val="17"/>
        </w:rPr>
        <w:t>honorários contratuais de 1</w:t>
      </w:r>
      <w:r w:rsidR="0021786D">
        <w:rPr>
          <w:rFonts w:ascii="Arial Narrow" w:hAnsi="Arial Narrow" w:cs="Arial"/>
          <w:b/>
          <w:sz w:val="17"/>
          <w:szCs w:val="17"/>
        </w:rPr>
        <w:t>6</w:t>
      </w:r>
      <w:r w:rsidRPr="00A45812">
        <w:rPr>
          <w:rFonts w:ascii="Arial Narrow" w:hAnsi="Arial Narrow" w:cs="Arial"/>
          <w:b/>
          <w:sz w:val="17"/>
          <w:szCs w:val="17"/>
        </w:rPr>
        <w:t>%,</w:t>
      </w:r>
      <w:r w:rsidRPr="00A45812">
        <w:rPr>
          <w:rFonts w:ascii="Arial Narrow" w:hAnsi="Arial Narrow" w:cs="Arial"/>
          <w:sz w:val="17"/>
          <w:szCs w:val="17"/>
        </w:rPr>
        <w:t xml:space="preserve"> incidindo sobre o valor bruto da condenação a ser apurado no final do processo. Caso o Contratante não seja sindicalizado ou venha, no curso da ação, a se desvincular da ADUFRGS, os </w:t>
      </w:r>
      <w:r w:rsidRPr="00A45812">
        <w:rPr>
          <w:rFonts w:ascii="Arial Narrow" w:hAnsi="Arial Narrow" w:cs="Arial"/>
          <w:b/>
          <w:sz w:val="17"/>
          <w:szCs w:val="17"/>
        </w:rPr>
        <w:t xml:space="preserve">honorários serão de </w:t>
      </w:r>
      <w:r w:rsidR="0021786D">
        <w:rPr>
          <w:rFonts w:ascii="Arial Narrow" w:hAnsi="Arial Narrow" w:cs="Arial"/>
          <w:b/>
          <w:sz w:val="17"/>
          <w:szCs w:val="17"/>
        </w:rPr>
        <w:t>22</w:t>
      </w:r>
      <w:r w:rsidRPr="00A45812">
        <w:rPr>
          <w:rFonts w:ascii="Arial Narrow" w:hAnsi="Arial Narrow" w:cs="Arial"/>
          <w:b/>
          <w:sz w:val="17"/>
          <w:szCs w:val="17"/>
        </w:rPr>
        <w:t>%</w:t>
      </w:r>
      <w:r w:rsidRPr="00A45812">
        <w:rPr>
          <w:rFonts w:ascii="Arial Narrow" w:hAnsi="Arial Narrow" w:cs="Arial"/>
          <w:sz w:val="17"/>
          <w:szCs w:val="17"/>
        </w:rPr>
        <w:t xml:space="preserve"> sobre o total bruto do proveito econômico. Por força do Estatuto da OAB, os honorários de sucumbência a que a parte contrária vier eventualmente a ser condenada pertencem ao Contratado.</w:t>
      </w:r>
    </w:p>
    <w:p w14:paraId="4DA9AAC9" w14:textId="77777777" w:rsidR="00B8370F" w:rsidRPr="008C0030" w:rsidRDefault="00B8370F" w:rsidP="00872BE8">
      <w:pPr>
        <w:pStyle w:val="Francis"/>
        <w:widowControl w:val="0"/>
        <w:numPr>
          <w:ilvl w:val="0"/>
          <w:numId w:val="3"/>
        </w:numPr>
        <w:tabs>
          <w:tab w:val="clear" w:pos="340"/>
        </w:tabs>
        <w:spacing w:line="240" w:lineRule="auto"/>
        <w:ind w:left="-709" w:right="-285" w:firstLine="0"/>
        <w:textAlignment w:val="baseline"/>
        <w:rPr>
          <w:rFonts w:ascii="Arial Narrow" w:hAnsi="Arial Narrow" w:cs="Arial"/>
          <w:sz w:val="17"/>
          <w:szCs w:val="17"/>
        </w:rPr>
      </w:pPr>
      <w:r w:rsidRPr="008C0030">
        <w:rPr>
          <w:rFonts w:ascii="Arial Narrow" w:hAnsi="Arial Narrow" w:cs="Arial"/>
          <w:b/>
          <w:sz w:val="17"/>
          <w:szCs w:val="17"/>
        </w:rPr>
        <w:t>Destaque dos honorários</w:t>
      </w:r>
      <w:r w:rsidRPr="008C0030">
        <w:rPr>
          <w:rFonts w:ascii="Arial Narrow" w:hAnsi="Arial Narrow" w:cs="Arial"/>
          <w:sz w:val="17"/>
          <w:szCs w:val="17"/>
        </w:rPr>
        <w:t xml:space="preserve">: O Contratante autoriza que os honorários contratados sejam requisitados em nome da sociedade </w:t>
      </w:r>
      <w:r w:rsidRPr="008C0030">
        <w:rPr>
          <w:rFonts w:ascii="Arial Narrow" w:hAnsi="Arial Narrow" w:cs="Arial"/>
          <w:bCs/>
          <w:sz w:val="17"/>
          <w:szCs w:val="17"/>
        </w:rPr>
        <w:t>BORDAS ADVOGADOS ASSOCIADOS - OAB/RS 2812 - CNPJ</w:t>
      </w:r>
      <w:r w:rsidRPr="008C0030">
        <w:rPr>
          <w:rFonts w:ascii="Arial Narrow" w:hAnsi="Arial Narrow" w:cs="Arial"/>
          <w:sz w:val="17"/>
          <w:szCs w:val="17"/>
        </w:rPr>
        <w:t xml:space="preserve"> </w:t>
      </w:r>
      <w:r w:rsidRPr="008C0030">
        <w:rPr>
          <w:rFonts w:ascii="Arial Narrow" w:hAnsi="Arial Narrow" w:cs="Arial"/>
          <w:bCs/>
          <w:sz w:val="17"/>
          <w:szCs w:val="17"/>
        </w:rPr>
        <w:t xml:space="preserve">08.056.110/0001-87, </w:t>
      </w:r>
      <w:r w:rsidRPr="008C0030">
        <w:rPr>
          <w:rFonts w:ascii="Arial Narrow" w:hAnsi="Arial Narrow" w:cs="Arial"/>
          <w:sz w:val="17"/>
          <w:szCs w:val="17"/>
        </w:rPr>
        <w:t>ou em nome e na forma que esta indicar. Por força do Estatuto da OAB, os honorários de sucumbência a que a parte contrária vier eventualmente a ser condenada pertencem ao Contratado</w:t>
      </w:r>
      <w:r>
        <w:rPr>
          <w:rFonts w:ascii="Arial Narrow" w:hAnsi="Arial Narrow" w:cs="Arial"/>
          <w:sz w:val="17"/>
          <w:szCs w:val="17"/>
        </w:rPr>
        <w:t xml:space="preserve"> e também serão requisitados em favor de </w:t>
      </w:r>
      <w:r w:rsidRPr="008C0030">
        <w:rPr>
          <w:rFonts w:ascii="Arial Narrow" w:hAnsi="Arial Narrow" w:cs="Arial"/>
          <w:bCs/>
          <w:sz w:val="17"/>
          <w:szCs w:val="17"/>
        </w:rPr>
        <w:t>BORDAS ADVOGADOS ASSOCIADOS - OAB/RS 2812 - CNPJ</w:t>
      </w:r>
      <w:r w:rsidRPr="008C0030">
        <w:rPr>
          <w:rFonts w:ascii="Arial Narrow" w:hAnsi="Arial Narrow" w:cs="Arial"/>
          <w:sz w:val="17"/>
          <w:szCs w:val="17"/>
        </w:rPr>
        <w:t xml:space="preserve"> </w:t>
      </w:r>
      <w:r w:rsidRPr="008C0030">
        <w:rPr>
          <w:rFonts w:ascii="Arial Narrow" w:hAnsi="Arial Narrow" w:cs="Arial"/>
          <w:bCs/>
          <w:sz w:val="17"/>
          <w:szCs w:val="17"/>
        </w:rPr>
        <w:t>08.056.110/0001-87</w:t>
      </w:r>
      <w:r>
        <w:rPr>
          <w:rFonts w:ascii="Arial Narrow" w:hAnsi="Arial Narrow" w:cs="Arial"/>
          <w:sz w:val="17"/>
          <w:szCs w:val="17"/>
        </w:rPr>
        <w:t>.</w:t>
      </w:r>
    </w:p>
    <w:p w14:paraId="0109CF18" w14:textId="77777777" w:rsidR="00B8370F" w:rsidRPr="00555F15" w:rsidRDefault="00B8370F" w:rsidP="00872BE8">
      <w:pPr>
        <w:pStyle w:val="Francis"/>
        <w:widowControl w:val="0"/>
        <w:numPr>
          <w:ilvl w:val="0"/>
          <w:numId w:val="3"/>
        </w:numPr>
        <w:tabs>
          <w:tab w:val="clear" w:pos="340"/>
        </w:tabs>
        <w:overflowPunct/>
        <w:autoSpaceDE/>
        <w:autoSpaceDN/>
        <w:adjustRightInd/>
        <w:spacing w:line="240" w:lineRule="auto"/>
        <w:ind w:left="-709" w:right="-285" w:firstLine="0"/>
        <w:rPr>
          <w:rFonts w:ascii="Arial Narrow" w:hAnsi="Arial Narrow" w:cs="Arial"/>
          <w:sz w:val="17"/>
          <w:szCs w:val="17"/>
        </w:rPr>
      </w:pPr>
      <w:r w:rsidRPr="00555F15">
        <w:rPr>
          <w:rFonts w:ascii="Arial Narrow" w:hAnsi="Arial Narrow" w:cs="Arial"/>
          <w:b/>
          <w:sz w:val="17"/>
          <w:szCs w:val="17"/>
        </w:rPr>
        <w:t>Custas e despesas</w:t>
      </w:r>
      <w:r>
        <w:rPr>
          <w:rFonts w:ascii="Arial Narrow" w:hAnsi="Arial Narrow" w:cs="Arial"/>
          <w:b/>
          <w:sz w:val="17"/>
          <w:szCs w:val="17"/>
        </w:rPr>
        <w:t xml:space="preserve"> e sucumbê</w:t>
      </w:r>
      <w:r w:rsidRPr="00555F15">
        <w:rPr>
          <w:rFonts w:ascii="Arial Narrow" w:hAnsi="Arial Narrow" w:cs="Arial"/>
          <w:b/>
          <w:sz w:val="17"/>
          <w:szCs w:val="17"/>
        </w:rPr>
        <w:t>ncia</w:t>
      </w:r>
      <w:r w:rsidRPr="00555F15">
        <w:rPr>
          <w:rFonts w:ascii="Arial Narrow" w:hAnsi="Arial Narrow" w:cs="Arial"/>
          <w:sz w:val="17"/>
          <w:szCs w:val="17"/>
        </w:rPr>
        <w:t>: As custas e despesas judiciais, além de eventuais encargos de sucumbência, correrão por conta do Contratante. O Contratante fica ciente de que eventual derrota poderá acarretar a condenação ao pagamento de custas e honorários advocatícios aos advogados da parte contrária, caso não haja concessão do benefício da Assistência Judiciária Gratuita.</w:t>
      </w:r>
    </w:p>
    <w:p w14:paraId="705A78AC" w14:textId="77777777" w:rsidR="00B8370F" w:rsidRPr="00555F15" w:rsidRDefault="00B8370F" w:rsidP="00872BE8">
      <w:pPr>
        <w:widowControl w:val="0"/>
        <w:numPr>
          <w:ilvl w:val="0"/>
          <w:numId w:val="3"/>
        </w:numPr>
        <w:tabs>
          <w:tab w:val="clear" w:pos="340"/>
        </w:tabs>
        <w:overflowPunct/>
        <w:autoSpaceDE/>
        <w:autoSpaceDN/>
        <w:adjustRightInd/>
        <w:spacing w:line="240" w:lineRule="auto"/>
        <w:ind w:left="-709" w:right="-285" w:firstLine="0"/>
        <w:textAlignment w:val="auto"/>
        <w:rPr>
          <w:rFonts w:ascii="Arial Narrow" w:hAnsi="Arial Narrow" w:cs="Arial"/>
          <w:sz w:val="17"/>
          <w:szCs w:val="17"/>
        </w:rPr>
      </w:pPr>
      <w:r w:rsidRPr="00555F15">
        <w:rPr>
          <w:rFonts w:ascii="Arial Narrow" w:hAnsi="Arial Narrow" w:cs="Arial"/>
          <w:b/>
          <w:sz w:val="17"/>
          <w:szCs w:val="17"/>
        </w:rPr>
        <w:t>Penalidades</w:t>
      </w:r>
      <w:r w:rsidRPr="00555F15">
        <w:rPr>
          <w:rFonts w:ascii="Arial Narrow" w:hAnsi="Arial Narrow" w:cs="Arial"/>
          <w:sz w:val="17"/>
          <w:szCs w:val="17"/>
        </w:rPr>
        <w:t>: A falta de pagamento dos honorários por parte do Contratante implica na autorização de emissão de duplicata por prestação de serviços nos valores devidos, ficando desde já pactuada a incidência de juros de mora de 1% ao mês, correção monetária pela variação do IPC-A e incidência de cláusula penal de 10% (dez por cento) do total devido.</w:t>
      </w:r>
    </w:p>
    <w:p w14:paraId="59D45E16" w14:textId="4D389BC0" w:rsidR="00B8370F" w:rsidRDefault="00B8370F" w:rsidP="00872BE8">
      <w:pPr>
        <w:widowControl w:val="0"/>
        <w:numPr>
          <w:ilvl w:val="0"/>
          <w:numId w:val="3"/>
        </w:numPr>
        <w:tabs>
          <w:tab w:val="clear" w:pos="340"/>
        </w:tabs>
        <w:overflowPunct/>
        <w:autoSpaceDE/>
        <w:autoSpaceDN/>
        <w:adjustRightInd/>
        <w:spacing w:line="240" w:lineRule="auto"/>
        <w:ind w:left="-709" w:right="-285" w:firstLine="0"/>
        <w:textAlignment w:val="auto"/>
        <w:rPr>
          <w:rFonts w:ascii="Arial Narrow" w:hAnsi="Arial Narrow" w:cs="Arial"/>
          <w:sz w:val="17"/>
          <w:szCs w:val="17"/>
        </w:rPr>
      </w:pPr>
      <w:r w:rsidRPr="00555F15">
        <w:rPr>
          <w:rFonts w:ascii="Arial Narrow" w:hAnsi="Arial Narrow" w:cs="Arial"/>
          <w:b/>
          <w:sz w:val="17"/>
          <w:szCs w:val="17"/>
        </w:rPr>
        <w:t>Cláusulas finais</w:t>
      </w:r>
      <w:r w:rsidRPr="00555F15">
        <w:rPr>
          <w:rFonts w:ascii="Arial Narrow" w:hAnsi="Arial Narrow" w:cs="Arial"/>
          <w:sz w:val="17"/>
          <w:szCs w:val="17"/>
        </w:rPr>
        <w:t>. O pagamento dos honorários contratados é devido em qualquer momento em que, após o ajuizamento do processo, houver o reconhecimento do direito pela parte contrária, ficando o Contratado autorizado a cobrá-los tão logo o Contratante perceba o proveito econômico.</w:t>
      </w:r>
    </w:p>
    <w:p w14:paraId="0CEEC536" w14:textId="3F105606" w:rsidR="00A01AF5" w:rsidRDefault="00A01AF5" w:rsidP="00A01AF5">
      <w:pPr>
        <w:widowControl w:val="0"/>
        <w:overflowPunct/>
        <w:autoSpaceDE/>
        <w:autoSpaceDN/>
        <w:adjustRightInd/>
        <w:spacing w:line="240" w:lineRule="auto"/>
        <w:ind w:right="-285"/>
        <w:textAlignment w:val="auto"/>
        <w:rPr>
          <w:rFonts w:ascii="Arial Narrow" w:hAnsi="Arial Narrow" w:cs="Arial"/>
          <w:sz w:val="17"/>
          <w:szCs w:val="17"/>
        </w:rPr>
      </w:pPr>
    </w:p>
    <w:p w14:paraId="70C100DD" w14:textId="3F71A2AB" w:rsidR="00A01AF5" w:rsidRDefault="00A01AF5" w:rsidP="00087E5E">
      <w:pPr>
        <w:widowControl w:val="0"/>
        <w:overflowPunct/>
        <w:autoSpaceDE/>
        <w:autoSpaceDN/>
        <w:adjustRightInd/>
        <w:spacing w:line="240" w:lineRule="auto"/>
        <w:ind w:right="-285"/>
        <w:jc w:val="center"/>
        <w:textAlignment w:val="auto"/>
        <w:rPr>
          <w:rFonts w:ascii="Arial Narrow" w:hAnsi="Arial Narrow" w:cs="Arial"/>
          <w:sz w:val="17"/>
          <w:szCs w:val="17"/>
        </w:rPr>
      </w:pPr>
      <w:r>
        <w:rPr>
          <w:rFonts w:ascii="Arial Narrow" w:hAnsi="Arial Narrow" w:cs="Arial"/>
          <w:sz w:val="17"/>
          <w:szCs w:val="17"/>
        </w:rPr>
        <w:t>Porto Alegre, ........... de ............................................................. de ................</w:t>
      </w:r>
    </w:p>
    <w:p w14:paraId="057A5743" w14:textId="549972F1" w:rsidR="00A01AF5" w:rsidRDefault="00A01AF5" w:rsidP="00A01AF5">
      <w:pPr>
        <w:widowControl w:val="0"/>
        <w:overflowPunct/>
        <w:autoSpaceDE/>
        <w:autoSpaceDN/>
        <w:adjustRightInd/>
        <w:spacing w:line="240" w:lineRule="auto"/>
        <w:ind w:right="-285"/>
        <w:textAlignment w:val="auto"/>
        <w:rPr>
          <w:rFonts w:ascii="Arial Narrow" w:hAnsi="Arial Narrow" w:cs="Arial"/>
          <w:sz w:val="17"/>
          <w:szCs w:val="17"/>
        </w:rPr>
      </w:pPr>
    </w:p>
    <w:p w14:paraId="1DDB7506" w14:textId="77777777" w:rsidR="00087E5E" w:rsidRPr="00555F15" w:rsidRDefault="00087E5E" w:rsidP="00A01AF5">
      <w:pPr>
        <w:widowControl w:val="0"/>
        <w:overflowPunct/>
        <w:autoSpaceDE/>
        <w:autoSpaceDN/>
        <w:adjustRightInd/>
        <w:spacing w:line="240" w:lineRule="auto"/>
        <w:ind w:right="-285"/>
        <w:textAlignment w:val="auto"/>
        <w:rPr>
          <w:rFonts w:ascii="Arial Narrow" w:hAnsi="Arial Narrow" w:cs="Arial"/>
          <w:sz w:val="17"/>
          <w:szCs w:val="17"/>
        </w:rPr>
      </w:pPr>
    </w:p>
    <w:p w14:paraId="2C548ADB" w14:textId="77777777" w:rsidR="003F5C96" w:rsidRPr="00BF260A" w:rsidRDefault="003F5C96" w:rsidP="00BE7AC5">
      <w:pPr>
        <w:widowControl w:val="0"/>
        <w:overflowPunct/>
        <w:autoSpaceDE/>
        <w:autoSpaceDN/>
        <w:adjustRightInd/>
        <w:spacing w:line="240" w:lineRule="auto"/>
        <w:textAlignment w:val="auto"/>
        <w:rPr>
          <w:rFonts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2"/>
        <w:gridCol w:w="4969"/>
      </w:tblGrid>
      <w:tr w:rsidR="003F5C96" w:rsidRPr="00BF260A" w14:paraId="07A3A175" w14:textId="77777777" w:rsidTr="00BF260A">
        <w:tc>
          <w:tcPr>
            <w:tcW w:w="4952" w:type="dxa"/>
            <w:shd w:val="clear" w:color="auto" w:fill="auto"/>
          </w:tcPr>
          <w:p w14:paraId="6499DF20" w14:textId="20354381" w:rsidR="003F5C96" w:rsidRPr="00BF260A" w:rsidRDefault="00A45812" w:rsidP="00BE7AC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="003F5C96" w:rsidRPr="00BF260A">
              <w:rPr>
                <w:rFonts w:cs="Arial"/>
                <w:sz w:val="18"/>
                <w:szCs w:val="18"/>
              </w:rPr>
              <w:t>ontratante</w:t>
            </w:r>
          </w:p>
        </w:tc>
        <w:tc>
          <w:tcPr>
            <w:tcW w:w="4969" w:type="dxa"/>
            <w:shd w:val="clear" w:color="auto" w:fill="auto"/>
          </w:tcPr>
          <w:p w14:paraId="7E11B041" w14:textId="77777777" w:rsidR="003F5C96" w:rsidRPr="00BF260A" w:rsidRDefault="00BF260A" w:rsidP="00BE7AC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F260A">
              <w:rPr>
                <w:rFonts w:cs="Arial"/>
                <w:sz w:val="18"/>
                <w:szCs w:val="18"/>
              </w:rPr>
              <w:t>C</w:t>
            </w:r>
            <w:r w:rsidR="003F5C96" w:rsidRPr="00BF260A">
              <w:rPr>
                <w:rFonts w:cs="Arial"/>
                <w:sz w:val="18"/>
                <w:szCs w:val="18"/>
              </w:rPr>
              <w:t>ontratado</w:t>
            </w:r>
            <w:r>
              <w:rPr>
                <w:rFonts w:cs="Arial"/>
                <w:sz w:val="18"/>
                <w:szCs w:val="18"/>
              </w:rPr>
              <w:t xml:space="preserve"> - </w:t>
            </w:r>
            <w:r w:rsidRPr="00BF260A">
              <w:rPr>
                <w:rFonts w:cs="Arial"/>
                <w:sz w:val="18"/>
                <w:szCs w:val="18"/>
              </w:rPr>
              <w:t>BORDAS ADVOGADOS ASSOCIADOS</w:t>
            </w:r>
          </w:p>
        </w:tc>
      </w:tr>
    </w:tbl>
    <w:p w14:paraId="2B75B216" w14:textId="77777777" w:rsidR="001B35B9" w:rsidRPr="00BF260A" w:rsidRDefault="001B35B9" w:rsidP="00BE7AC5">
      <w:pPr>
        <w:spacing w:line="240" w:lineRule="auto"/>
        <w:rPr>
          <w:rFonts w:cs="Arial"/>
          <w:sz w:val="18"/>
          <w:szCs w:val="18"/>
        </w:rPr>
      </w:pPr>
    </w:p>
    <w:p w14:paraId="738FFA8B" w14:textId="77777777" w:rsidR="001B35B9" w:rsidRPr="00BF260A" w:rsidRDefault="001B35B9" w:rsidP="00BE7AC5">
      <w:pPr>
        <w:spacing w:line="240" w:lineRule="auto"/>
        <w:rPr>
          <w:rFonts w:cs="Arial"/>
          <w:b/>
          <w:bCs/>
          <w:sz w:val="24"/>
          <w:u w:val="single"/>
        </w:rPr>
      </w:pPr>
    </w:p>
    <w:sectPr w:rsidR="001B35B9" w:rsidRPr="00BF260A" w:rsidSect="00872BE8">
      <w:headerReference w:type="default" r:id="rId9"/>
      <w:headerReference w:type="first" r:id="rId10"/>
      <w:pgSz w:w="11906" w:h="16838" w:code="9"/>
      <w:pgMar w:top="1134" w:right="851" w:bottom="720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8E297" w14:textId="77777777" w:rsidR="00154410" w:rsidRPr="009D0601" w:rsidRDefault="00154410">
      <w:pPr>
        <w:rPr>
          <w:sz w:val="21"/>
          <w:szCs w:val="21"/>
        </w:rPr>
      </w:pPr>
      <w:r w:rsidRPr="009D0601">
        <w:rPr>
          <w:sz w:val="21"/>
          <w:szCs w:val="21"/>
        </w:rPr>
        <w:separator/>
      </w:r>
    </w:p>
  </w:endnote>
  <w:endnote w:type="continuationSeparator" w:id="0">
    <w:p w14:paraId="45C9FBDF" w14:textId="77777777" w:rsidR="00154410" w:rsidRPr="009D0601" w:rsidRDefault="00154410">
      <w:pPr>
        <w:rPr>
          <w:sz w:val="21"/>
          <w:szCs w:val="21"/>
        </w:rPr>
      </w:pPr>
      <w:r w:rsidRPr="009D060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405D0" w14:textId="77777777" w:rsidR="00154410" w:rsidRPr="009D0601" w:rsidRDefault="00154410">
      <w:pPr>
        <w:rPr>
          <w:sz w:val="21"/>
          <w:szCs w:val="21"/>
        </w:rPr>
      </w:pPr>
      <w:r w:rsidRPr="009D0601">
        <w:rPr>
          <w:sz w:val="21"/>
          <w:szCs w:val="21"/>
        </w:rPr>
        <w:separator/>
      </w:r>
    </w:p>
  </w:footnote>
  <w:footnote w:type="continuationSeparator" w:id="0">
    <w:p w14:paraId="58EBF1B7" w14:textId="77777777" w:rsidR="00154410" w:rsidRPr="009D0601" w:rsidRDefault="00154410">
      <w:pPr>
        <w:rPr>
          <w:sz w:val="21"/>
          <w:szCs w:val="21"/>
        </w:rPr>
      </w:pPr>
      <w:r w:rsidRPr="009D060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51BB2" w14:textId="76EB880E" w:rsidR="00784541" w:rsidRDefault="00B9569C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3B9FEF4" wp14:editId="5012EA3C">
          <wp:simplePos x="0" y="0"/>
          <wp:positionH relativeFrom="column">
            <wp:posOffset>4451985</wp:posOffset>
          </wp:positionH>
          <wp:positionV relativeFrom="paragraph">
            <wp:posOffset>-69215</wp:posOffset>
          </wp:positionV>
          <wp:extent cx="1951355" cy="614665"/>
          <wp:effectExtent l="0" t="0" r="0" b="0"/>
          <wp:wrapNone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05"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61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3BE9504" wp14:editId="44CF74DA">
          <wp:simplePos x="0" y="0"/>
          <wp:positionH relativeFrom="column">
            <wp:posOffset>-219075</wp:posOffset>
          </wp:positionH>
          <wp:positionV relativeFrom="paragraph">
            <wp:posOffset>-38735</wp:posOffset>
          </wp:positionV>
          <wp:extent cx="1257300" cy="585470"/>
          <wp:effectExtent l="0" t="0" r="0" b="0"/>
          <wp:wrapNone/>
          <wp:docPr id="6" name="Imagem 6" descr="Logo 2015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2015 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9140F" w14:textId="2A26488F" w:rsidR="00F86C01" w:rsidRDefault="00872BE8" w:rsidP="00F86C01">
    <w:pPr>
      <w:pBdr>
        <w:left w:val="single" w:sz="18" w:space="4" w:color="auto"/>
      </w:pBdr>
      <w:spacing w:after="120" w:line="240" w:lineRule="auto"/>
      <w:ind w:left="4820"/>
      <w:jc w:val="right"/>
      <w:rPr>
        <w:b/>
      </w:rPr>
    </w:pPr>
    <w:r w:rsidRPr="00173DA0">
      <w:rPr>
        <w:noProof/>
        <w:sz w:val="20"/>
      </w:rPr>
      <w:drawing>
        <wp:anchor distT="0" distB="0" distL="114300" distR="114300" simplePos="0" relativeHeight="251666432" behindDoc="0" locked="0" layoutInCell="1" allowOverlap="1" wp14:anchorId="3A389AE1" wp14:editId="42460986">
          <wp:simplePos x="0" y="0"/>
          <wp:positionH relativeFrom="column">
            <wp:posOffset>1085850</wp:posOffset>
          </wp:positionH>
          <wp:positionV relativeFrom="paragraph">
            <wp:posOffset>-96520</wp:posOffset>
          </wp:positionV>
          <wp:extent cx="1671320" cy="526415"/>
          <wp:effectExtent l="0" t="0" r="5080" b="698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05"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3DA0">
      <w:rPr>
        <w:noProof/>
        <w:sz w:val="20"/>
      </w:rPr>
      <w:drawing>
        <wp:anchor distT="0" distB="0" distL="114300" distR="114300" simplePos="0" relativeHeight="251665408" behindDoc="0" locked="0" layoutInCell="1" allowOverlap="1" wp14:anchorId="4BC1EA69" wp14:editId="53C6095E">
          <wp:simplePos x="0" y="0"/>
          <wp:positionH relativeFrom="column">
            <wp:posOffset>-434340</wp:posOffset>
          </wp:positionH>
          <wp:positionV relativeFrom="paragraph">
            <wp:posOffset>-157480</wp:posOffset>
          </wp:positionV>
          <wp:extent cx="1257300" cy="585470"/>
          <wp:effectExtent l="0" t="0" r="0" b="5080"/>
          <wp:wrapNone/>
          <wp:docPr id="8" name="Imagem 8" descr="Logo 2015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5 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6C01" w:rsidRPr="004A7A3E">
      <w:rPr>
        <w:b/>
        <w:sz w:val="28"/>
      </w:rPr>
      <w:t>EXECUÇÃO DA AÇÃO COLETIVA</w:t>
    </w:r>
    <w:r w:rsidR="00F86C01" w:rsidRPr="00173DA0">
      <w:rPr>
        <w:b/>
      </w:rPr>
      <w:t xml:space="preserve"> </w:t>
    </w:r>
  </w:p>
  <w:p w14:paraId="2536B8D2" w14:textId="2711C528" w:rsidR="00893D62" w:rsidRDefault="00F86C01" w:rsidP="009703CE">
    <w:pPr>
      <w:pBdr>
        <w:left w:val="single" w:sz="18" w:space="4" w:color="auto"/>
      </w:pBdr>
      <w:spacing w:after="120" w:line="240" w:lineRule="auto"/>
      <w:ind w:left="4820"/>
      <w:jc w:val="right"/>
      <w:rPr>
        <w:sz w:val="16"/>
      </w:rPr>
    </w:pPr>
    <w:r w:rsidRPr="00F86C01">
      <w:rPr>
        <w:b/>
        <w:sz w:val="18"/>
      </w:rPr>
      <w:t>UF</w:t>
    </w:r>
    <w:r w:rsidR="00A95053">
      <w:rPr>
        <w:b/>
        <w:sz w:val="18"/>
      </w:rPr>
      <w:t xml:space="preserve">CSPA </w:t>
    </w:r>
    <w:r w:rsidRPr="00F86C01">
      <w:rPr>
        <w:b/>
        <w:sz w:val="18"/>
      </w:rPr>
      <w:t xml:space="preserve">– </w:t>
    </w:r>
    <w:r w:rsidR="00B8370F">
      <w:rPr>
        <w:b/>
        <w:sz w:val="18"/>
      </w:rPr>
      <w:t>CORREÇÃO MONETÁRIA</w:t>
    </w:r>
    <w:r w:rsidRPr="00F86C01">
      <w:rPr>
        <w:b/>
        <w:sz w:val="18"/>
      </w:rPr>
      <w:t xml:space="preserve"> </w:t>
    </w:r>
    <w:r w:rsidRPr="00173DA0">
      <w:rPr>
        <w:sz w:val="18"/>
      </w:rPr>
      <w:t>(</w:t>
    </w:r>
    <w:r>
      <w:rPr>
        <w:sz w:val="18"/>
      </w:rPr>
      <w:t>O</w:t>
    </w:r>
    <w:r w:rsidRPr="00173DA0">
      <w:rPr>
        <w:sz w:val="18"/>
      </w:rPr>
      <w:t>bjeto</w:t>
    </w:r>
    <w:r>
      <w:rPr>
        <w:sz w:val="18"/>
      </w:rPr>
      <w:t>:15</w:t>
    </w:r>
    <w:r w:rsidR="00A95053">
      <w:rPr>
        <w:sz w:val="18"/>
      </w:rPr>
      <w:t>36</w:t>
    </w:r>
    <w:r w:rsidRPr="00173DA0">
      <w:rPr>
        <w:sz w:val="18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646A4"/>
    <w:multiLevelType w:val="hybridMultilevel"/>
    <w:tmpl w:val="68BC8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6615A"/>
    <w:multiLevelType w:val="hybridMultilevel"/>
    <w:tmpl w:val="6482502A"/>
    <w:lvl w:ilvl="0" w:tplc="11E26B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1214D"/>
    <w:multiLevelType w:val="multilevel"/>
    <w:tmpl w:val="5CF210C2"/>
    <w:lvl w:ilvl="0">
      <w:start w:val="1"/>
      <w:numFmt w:val="decimal"/>
      <w:lvlText w:val="%1º - "/>
      <w:legacy w:legacy="1" w:legacySpace="120" w:legacyIndent="36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34A85B43"/>
    <w:multiLevelType w:val="hybridMultilevel"/>
    <w:tmpl w:val="AE50D0E6"/>
    <w:lvl w:ilvl="0" w:tplc="11E26BAA">
      <w:start w:val="1"/>
      <w:numFmt w:val="decimal"/>
      <w:lvlText w:val="%1."/>
      <w:lvlJc w:val="left"/>
      <w:pPr>
        <w:tabs>
          <w:tab w:val="num" w:pos="-369"/>
        </w:tabs>
        <w:ind w:left="-369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39900273"/>
    <w:multiLevelType w:val="hybridMultilevel"/>
    <w:tmpl w:val="6482502A"/>
    <w:lvl w:ilvl="0" w:tplc="11E26B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43CB0"/>
    <w:multiLevelType w:val="multilevel"/>
    <w:tmpl w:val="89366E6A"/>
    <w:lvl w:ilvl="0">
      <w:start w:val="1"/>
      <w:numFmt w:val="decimal"/>
      <w:pStyle w:val="artigo"/>
      <w:lvlText w:val="Art. %1º - 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B76"/>
    <w:rsid w:val="00010C1D"/>
    <w:rsid w:val="00010F6F"/>
    <w:rsid w:val="00021D76"/>
    <w:rsid w:val="00030ACE"/>
    <w:rsid w:val="0003466D"/>
    <w:rsid w:val="00042BE9"/>
    <w:rsid w:val="000648C9"/>
    <w:rsid w:val="0006562E"/>
    <w:rsid w:val="00066F92"/>
    <w:rsid w:val="00073606"/>
    <w:rsid w:val="00087E5E"/>
    <w:rsid w:val="000A69BE"/>
    <w:rsid w:val="000B3546"/>
    <w:rsid w:val="000C5C9D"/>
    <w:rsid w:val="000E1F66"/>
    <w:rsid w:val="000E2F77"/>
    <w:rsid w:val="000E6E2E"/>
    <w:rsid w:val="000F64C2"/>
    <w:rsid w:val="0011190E"/>
    <w:rsid w:val="001304DE"/>
    <w:rsid w:val="00144359"/>
    <w:rsid w:val="00154410"/>
    <w:rsid w:val="00181CFA"/>
    <w:rsid w:val="00195CB5"/>
    <w:rsid w:val="001B35B9"/>
    <w:rsid w:val="001B62DA"/>
    <w:rsid w:val="001B6E3C"/>
    <w:rsid w:val="001E07B4"/>
    <w:rsid w:val="001F00DE"/>
    <w:rsid w:val="002025E5"/>
    <w:rsid w:val="0020357E"/>
    <w:rsid w:val="0020637E"/>
    <w:rsid w:val="00206C6B"/>
    <w:rsid w:val="002072BE"/>
    <w:rsid w:val="002121BD"/>
    <w:rsid w:val="0021786D"/>
    <w:rsid w:val="0022614A"/>
    <w:rsid w:val="00247EA6"/>
    <w:rsid w:val="002536AC"/>
    <w:rsid w:val="002707FE"/>
    <w:rsid w:val="002717B7"/>
    <w:rsid w:val="00291EE9"/>
    <w:rsid w:val="0029469C"/>
    <w:rsid w:val="002A3188"/>
    <w:rsid w:val="002D3C9A"/>
    <w:rsid w:val="002D7D97"/>
    <w:rsid w:val="002E12CF"/>
    <w:rsid w:val="002F148C"/>
    <w:rsid w:val="00300AD2"/>
    <w:rsid w:val="003048EC"/>
    <w:rsid w:val="003138D0"/>
    <w:rsid w:val="003144F1"/>
    <w:rsid w:val="003211CA"/>
    <w:rsid w:val="00342E79"/>
    <w:rsid w:val="00361884"/>
    <w:rsid w:val="003844F4"/>
    <w:rsid w:val="00393660"/>
    <w:rsid w:val="00397FB1"/>
    <w:rsid w:val="003C3A6B"/>
    <w:rsid w:val="003C7A23"/>
    <w:rsid w:val="003C7B79"/>
    <w:rsid w:val="003D414C"/>
    <w:rsid w:val="003D5BAB"/>
    <w:rsid w:val="003F1051"/>
    <w:rsid w:val="003F155F"/>
    <w:rsid w:val="003F5C96"/>
    <w:rsid w:val="00410BFC"/>
    <w:rsid w:val="00415FEE"/>
    <w:rsid w:val="004171A3"/>
    <w:rsid w:val="00421E81"/>
    <w:rsid w:val="004327DC"/>
    <w:rsid w:val="00436268"/>
    <w:rsid w:val="004502F1"/>
    <w:rsid w:val="00456D9D"/>
    <w:rsid w:val="00466D09"/>
    <w:rsid w:val="00494C4E"/>
    <w:rsid w:val="004A042E"/>
    <w:rsid w:val="004A2CB7"/>
    <w:rsid w:val="004C085B"/>
    <w:rsid w:val="004C3641"/>
    <w:rsid w:val="004C4882"/>
    <w:rsid w:val="004D0BDE"/>
    <w:rsid w:val="004E2E82"/>
    <w:rsid w:val="004F14B6"/>
    <w:rsid w:val="00503A2F"/>
    <w:rsid w:val="0054730C"/>
    <w:rsid w:val="00550880"/>
    <w:rsid w:val="00572356"/>
    <w:rsid w:val="005841D6"/>
    <w:rsid w:val="0058628D"/>
    <w:rsid w:val="00590575"/>
    <w:rsid w:val="00595410"/>
    <w:rsid w:val="005B3C83"/>
    <w:rsid w:val="005E46D9"/>
    <w:rsid w:val="005F15EF"/>
    <w:rsid w:val="005F4A2B"/>
    <w:rsid w:val="00603803"/>
    <w:rsid w:val="0060731F"/>
    <w:rsid w:val="00611483"/>
    <w:rsid w:val="00622B94"/>
    <w:rsid w:val="00631CC7"/>
    <w:rsid w:val="006602A3"/>
    <w:rsid w:val="00663204"/>
    <w:rsid w:val="00671607"/>
    <w:rsid w:val="00672C6C"/>
    <w:rsid w:val="0067472A"/>
    <w:rsid w:val="006772AF"/>
    <w:rsid w:val="00690740"/>
    <w:rsid w:val="00692C22"/>
    <w:rsid w:val="00692D41"/>
    <w:rsid w:val="00693200"/>
    <w:rsid w:val="006A579D"/>
    <w:rsid w:val="006B713B"/>
    <w:rsid w:val="006E193B"/>
    <w:rsid w:val="006F5A31"/>
    <w:rsid w:val="0070348D"/>
    <w:rsid w:val="00705923"/>
    <w:rsid w:val="007165D2"/>
    <w:rsid w:val="00720F13"/>
    <w:rsid w:val="00736DFD"/>
    <w:rsid w:val="007518AD"/>
    <w:rsid w:val="00752D1F"/>
    <w:rsid w:val="00760C48"/>
    <w:rsid w:val="007618A8"/>
    <w:rsid w:val="00766B1F"/>
    <w:rsid w:val="0077659E"/>
    <w:rsid w:val="00784541"/>
    <w:rsid w:val="00793D89"/>
    <w:rsid w:val="007B1081"/>
    <w:rsid w:val="007B305F"/>
    <w:rsid w:val="007D6BDA"/>
    <w:rsid w:val="007E701F"/>
    <w:rsid w:val="007F425F"/>
    <w:rsid w:val="007F53BC"/>
    <w:rsid w:val="007F6EFC"/>
    <w:rsid w:val="00817E44"/>
    <w:rsid w:val="00826236"/>
    <w:rsid w:val="00831E1D"/>
    <w:rsid w:val="00834E6A"/>
    <w:rsid w:val="008518ED"/>
    <w:rsid w:val="00854850"/>
    <w:rsid w:val="008574A1"/>
    <w:rsid w:val="00872BE8"/>
    <w:rsid w:val="008738C7"/>
    <w:rsid w:val="0087546A"/>
    <w:rsid w:val="00876079"/>
    <w:rsid w:val="00892341"/>
    <w:rsid w:val="00893D62"/>
    <w:rsid w:val="008A08FD"/>
    <w:rsid w:val="008A4C3E"/>
    <w:rsid w:val="008D525F"/>
    <w:rsid w:val="00912484"/>
    <w:rsid w:val="00914086"/>
    <w:rsid w:val="0092147D"/>
    <w:rsid w:val="0092613D"/>
    <w:rsid w:val="00932602"/>
    <w:rsid w:val="00955346"/>
    <w:rsid w:val="009649F1"/>
    <w:rsid w:val="009703CE"/>
    <w:rsid w:val="00972C5D"/>
    <w:rsid w:val="0097523A"/>
    <w:rsid w:val="00983A6D"/>
    <w:rsid w:val="0099027B"/>
    <w:rsid w:val="00992A77"/>
    <w:rsid w:val="00995B9D"/>
    <w:rsid w:val="009B059E"/>
    <w:rsid w:val="009D0601"/>
    <w:rsid w:val="009D0C23"/>
    <w:rsid w:val="009D3B2A"/>
    <w:rsid w:val="009D43D8"/>
    <w:rsid w:val="009E2C33"/>
    <w:rsid w:val="009E426B"/>
    <w:rsid w:val="009E6B1F"/>
    <w:rsid w:val="00A00BE4"/>
    <w:rsid w:val="00A01AF5"/>
    <w:rsid w:val="00A03A5F"/>
    <w:rsid w:val="00A11F70"/>
    <w:rsid w:val="00A3150A"/>
    <w:rsid w:val="00A45812"/>
    <w:rsid w:val="00A528AD"/>
    <w:rsid w:val="00A53837"/>
    <w:rsid w:val="00A648EC"/>
    <w:rsid w:val="00A70AE2"/>
    <w:rsid w:val="00A8253E"/>
    <w:rsid w:val="00A90AFC"/>
    <w:rsid w:val="00A9304A"/>
    <w:rsid w:val="00A95053"/>
    <w:rsid w:val="00AA4930"/>
    <w:rsid w:val="00AB7C61"/>
    <w:rsid w:val="00AC40F8"/>
    <w:rsid w:val="00AE1109"/>
    <w:rsid w:val="00AE2BA6"/>
    <w:rsid w:val="00AF2614"/>
    <w:rsid w:val="00B26D85"/>
    <w:rsid w:val="00B26DF0"/>
    <w:rsid w:val="00B4718D"/>
    <w:rsid w:val="00B7033E"/>
    <w:rsid w:val="00B8370F"/>
    <w:rsid w:val="00B856C1"/>
    <w:rsid w:val="00B9569C"/>
    <w:rsid w:val="00BA11E2"/>
    <w:rsid w:val="00BE7AC5"/>
    <w:rsid w:val="00BF22B8"/>
    <w:rsid w:val="00BF260A"/>
    <w:rsid w:val="00C00087"/>
    <w:rsid w:val="00C124FE"/>
    <w:rsid w:val="00C135FA"/>
    <w:rsid w:val="00C2068D"/>
    <w:rsid w:val="00C30A50"/>
    <w:rsid w:val="00C4136A"/>
    <w:rsid w:val="00C41AF5"/>
    <w:rsid w:val="00C46D88"/>
    <w:rsid w:val="00C62E57"/>
    <w:rsid w:val="00C645BE"/>
    <w:rsid w:val="00C85463"/>
    <w:rsid w:val="00C8795D"/>
    <w:rsid w:val="00C96B76"/>
    <w:rsid w:val="00C9762C"/>
    <w:rsid w:val="00CA62EF"/>
    <w:rsid w:val="00CB4AB1"/>
    <w:rsid w:val="00CB5B50"/>
    <w:rsid w:val="00CB6FFA"/>
    <w:rsid w:val="00CC23E3"/>
    <w:rsid w:val="00CC79AA"/>
    <w:rsid w:val="00CD02DA"/>
    <w:rsid w:val="00CD4230"/>
    <w:rsid w:val="00CF6B2C"/>
    <w:rsid w:val="00D0070F"/>
    <w:rsid w:val="00D007D5"/>
    <w:rsid w:val="00D051E5"/>
    <w:rsid w:val="00D27E11"/>
    <w:rsid w:val="00D522C2"/>
    <w:rsid w:val="00D5598B"/>
    <w:rsid w:val="00D63B22"/>
    <w:rsid w:val="00D70CCA"/>
    <w:rsid w:val="00D82FDA"/>
    <w:rsid w:val="00D85F59"/>
    <w:rsid w:val="00D86527"/>
    <w:rsid w:val="00D97F52"/>
    <w:rsid w:val="00D97FD9"/>
    <w:rsid w:val="00DA105C"/>
    <w:rsid w:val="00DA29DD"/>
    <w:rsid w:val="00DB44D0"/>
    <w:rsid w:val="00DD4837"/>
    <w:rsid w:val="00E055A8"/>
    <w:rsid w:val="00E24815"/>
    <w:rsid w:val="00E35438"/>
    <w:rsid w:val="00E500DD"/>
    <w:rsid w:val="00E87504"/>
    <w:rsid w:val="00E91F7A"/>
    <w:rsid w:val="00EA15CA"/>
    <w:rsid w:val="00EA4F54"/>
    <w:rsid w:val="00EB311C"/>
    <w:rsid w:val="00EC3491"/>
    <w:rsid w:val="00EC560D"/>
    <w:rsid w:val="00F209D0"/>
    <w:rsid w:val="00F37492"/>
    <w:rsid w:val="00F4281F"/>
    <w:rsid w:val="00F4345C"/>
    <w:rsid w:val="00F60895"/>
    <w:rsid w:val="00F72EC3"/>
    <w:rsid w:val="00F744B3"/>
    <w:rsid w:val="00F756B3"/>
    <w:rsid w:val="00F86C01"/>
    <w:rsid w:val="00F90570"/>
    <w:rsid w:val="00FC5A5C"/>
    <w:rsid w:val="00FD7AB0"/>
    <w:rsid w:val="00FE4E54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883D7"/>
  <w15:chartTrackingRefBased/>
  <w15:docId w15:val="{F5443917-6027-4229-BAC1-FEACFAD1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B76"/>
    <w:pPr>
      <w:overflowPunct w:val="0"/>
      <w:autoSpaceDE w:val="0"/>
      <w:autoSpaceDN w:val="0"/>
      <w:adjustRightInd w:val="0"/>
      <w:spacing w:line="320" w:lineRule="exact"/>
      <w:jc w:val="both"/>
      <w:textAlignment w:val="baseline"/>
    </w:pPr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0B3546"/>
    <w:pPr>
      <w:keepNext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96B76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Times New Roman" w:hAnsi="Times New Roman"/>
      <w:sz w:val="32"/>
      <w:szCs w:val="24"/>
      <w:lang w:val="pt-PT"/>
    </w:rPr>
  </w:style>
  <w:style w:type="paragraph" w:customStyle="1" w:styleId="Francis">
    <w:name w:val="Francis"/>
    <w:basedOn w:val="Normal"/>
    <w:rsid w:val="00C96B76"/>
    <w:pPr>
      <w:spacing w:line="360" w:lineRule="auto"/>
      <w:textAlignment w:val="auto"/>
    </w:pPr>
  </w:style>
  <w:style w:type="paragraph" w:styleId="Cabealho">
    <w:name w:val="header"/>
    <w:basedOn w:val="Normal"/>
    <w:rsid w:val="004A042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A042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2F148C"/>
    <w:pPr>
      <w:overflowPunct w:val="0"/>
      <w:autoSpaceDE w:val="0"/>
      <w:autoSpaceDN w:val="0"/>
      <w:adjustRightInd w:val="0"/>
      <w:spacing w:line="32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0B3546"/>
    <w:pPr>
      <w:overflowPunct/>
      <w:autoSpaceDE/>
      <w:autoSpaceDN/>
      <w:adjustRightInd/>
      <w:spacing w:after="120" w:line="240" w:lineRule="auto"/>
      <w:ind w:left="283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rtigo">
    <w:name w:val="artigo"/>
    <w:basedOn w:val="Normal"/>
    <w:rsid w:val="000B3546"/>
    <w:pPr>
      <w:numPr>
        <w:numId w:val="2"/>
      </w:numPr>
      <w:spacing w:line="240" w:lineRule="auto"/>
      <w:jc w:val="left"/>
      <w:textAlignment w:val="auto"/>
    </w:pPr>
    <w:rPr>
      <w:rFonts w:ascii="Century Gothic" w:hAnsi="Century Gothic"/>
    </w:rPr>
  </w:style>
  <w:style w:type="paragraph" w:styleId="Textodebalo">
    <w:name w:val="Balloon Text"/>
    <w:basedOn w:val="Normal"/>
    <w:link w:val="TextodebaloChar"/>
    <w:rsid w:val="00D97F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97FD9"/>
    <w:rPr>
      <w:rFonts w:ascii="Segoe UI" w:hAnsi="Segoe UI" w:cs="Segoe UI"/>
      <w:sz w:val="18"/>
      <w:szCs w:val="18"/>
    </w:rPr>
  </w:style>
  <w:style w:type="character" w:styleId="Refdecomentrio">
    <w:name w:val="annotation reference"/>
    <w:rsid w:val="006772A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772AF"/>
    <w:rPr>
      <w:sz w:val="20"/>
    </w:rPr>
  </w:style>
  <w:style w:type="character" w:customStyle="1" w:styleId="TextodecomentrioChar">
    <w:name w:val="Texto de comentário Char"/>
    <w:link w:val="Textodecomentrio"/>
    <w:rsid w:val="006772A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772AF"/>
    <w:rPr>
      <w:b/>
      <w:bCs/>
    </w:rPr>
  </w:style>
  <w:style w:type="character" w:customStyle="1" w:styleId="AssuntodocomentrioChar">
    <w:name w:val="Assunto do comentário Char"/>
    <w:link w:val="Assuntodocomentrio"/>
    <w:rsid w:val="006772AF"/>
    <w:rPr>
      <w:rFonts w:ascii="Arial" w:hAnsi="Arial"/>
      <w:b/>
      <w:bCs/>
    </w:rPr>
  </w:style>
  <w:style w:type="character" w:styleId="Forte">
    <w:name w:val="Strong"/>
    <w:qFormat/>
    <w:rsid w:val="004C085B"/>
    <w:rPr>
      <w:b/>
      <w:bCs/>
    </w:rPr>
  </w:style>
  <w:style w:type="table" w:styleId="TabeladeGrade5Escura">
    <w:name w:val="Grid Table 5 Dark"/>
    <w:basedOn w:val="Tabelanormal"/>
    <w:uiPriority w:val="50"/>
    <w:rsid w:val="00766B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Hyperlink">
    <w:name w:val="Hyperlink"/>
    <w:basedOn w:val="Fontepargpadro"/>
    <w:rsid w:val="003D414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8370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rsid w:val="00E055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zkPKm0Pf9naiDnrOIXoBIb0foK5L5Dog/view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26533-F6C4-46DA-A500-C6AC4C53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866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Clientes associados da ADUFRGS</vt:lpstr>
    </vt:vector>
  </TitlesOfParts>
  <Company>Francis Bordas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Clientes associados da ADUFRGS</dc:title>
  <dc:subject/>
  <dc:creator>mfigueiredo</dc:creator>
  <cp:keywords/>
  <cp:lastModifiedBy>Grace</cp:lastModifiedBy>
  <cp:revision>2</cp:revision>
  <cp:lastPrinted>2019-03-11T19:54:00Z</cp:lastPrinted>
  <dcterms:created xsi:type="dcterms:W3CDTF">2020-08-28T14:53:00Z</dcterms:created>
  <dcterms:modified xsi:type="dcterms:W3CDTF">2020-08-28T14:53:00Z</dcterms:modified>
</cp:coreProperties>
</file>